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0F0BE" w14:textId="71D549F6" w:rsidR="00AB211F" w:rsidRDefault="00AB211F" w:rsidP="00AB211F">
      <w:r>
        <w:rPr>
          <w:noProof/>
        </w:rPr>
        <mc:AlternateContent>
          <mc:Choice Requires="wps">
            <w:drawing>
              <wp:anchor distT="0" distB="0" distL="114300" distR="114300" simplePos="0" relativeHeight="251658242" behindDoc="0" locked="0" layoutInCell="1" allowOverlap="1" wp14:anchorId="7F4DBC28" wp14:editId="5C76CBEF">
                <wp:simplePos x="0" y="0"/>
                <wp:positionH relativeFrom="margin">
                  <wp:posOffset>2874927</wp:posOffset>
                </wp:positionH>
                <wp:positionV relativeFrom="paragraph">
                  <wp:posOffset>462821</wp:posOffset>
                </wp:positionV>
                <wp:extent cx="0" cy="258023"/>
                <wp:effectExtent l="19050" t="0" r="38100" b="46990"/>
                <wp:wrapNone/>
                <wp:docPr id="6" name="Connecteur droit 5">
                  <a:extLst xmlns:a="http://schemas.openxmlformats.org/drawingml/2006/main">
                    <a:ext uri="{FF2B5EF4-FFF2-40B4-BE49-F238E27FC236}">
                      <a16:creationId xmlns:a16="http://schemas.microsoft.com/office/drawing/2014/main" id="{AAC10149-626A-445C-ABE5-9FA0FAF92B1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58023"/>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19477D" id="Connecteur droit 5" o:spid="_x0000_s1026" style="position:absolute;flip:x;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6.35pt,36.45pt" to="226.35pt,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" strokecolor="#4472c4 [3204]" strokeweight="4.5pt">
                <v:stroke joinstyle="miter"/>
                <o:lock v:ext="edit" shapetype="f"/>
                <w10:wrap anchorx="margin"/>
              </v:line>
            </w:pict>
          </mc:Fallback>
        </mc:AlternateContent>
      </w:r>
      <w:r>
        <w:rPr>
          <w:noProof/>
        </w:rPr>
        <mc:AlternateContent>
          <mc:Choice Requires="wps">
            <w:drawing>
              <wp:anchor distT="0" distB="0" distL="114300" distR="114300" simplePos="0" relativeHeight="251658241" behindDoc="0" locked="0" layoutInCell="1" allowOverlap="1" wp14:anchorId="6F7F6D09" wp14:editId="6588AA0E">
                <wp:simplePos x="0" y="0"/>
                <wp:positionH relativeFrom="page">
                  <wp:posOffset>-8110</wp:posOffset>
                </wp:positionH>
                <wp:positionV relativeFrom="paragraph">
                  <wp:posOffset>748947</wp:posOffset>
                </wp:positionV>
                <wp:extent cx="7567754" cy="12637"/>
                <wp:effectExtent l="19050" t="19050" r="14605" b="45085"/>
                <wp:wrapNone/>
                <wp:docPr id="53" name="Connecteur droit 52">
                  <a:extLst xmlns:a="http://schemas.openxmlformats.org/drawingml/2006/main">
                    <a:ext uri="{FF2B5EF4-FFF2-40B4-BE49-F238E27FC236}">
                      <a16:creationId xmlns:a16="http://schemas.microsoft.com/office/drawing/2014/main" id="{3974BB2D-4CF7-456E-82CA-C4F88C9D09C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7567754" cy="12637"/>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35B2BE" id="Connecteur droit 52" o:spid="_x0000_s1026" style="position:absolute;flip:x y;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65pt,58.95pt" to="595.25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" strokecolor="#4472c4 [3204]" strokeweight="4.5pt">
                <v:stroke joinstyle="miter"/>
                <o:lock v:ext="edit" shapetype="f"/>
                <w10:wrap anchorx="page"/>
              </v:line>
            </w:pict>
          </mc:Fallback>
        </mc:AlternateContent>
      </w:r>
      <w:r>
        <w:rPr>
          <w:noProof/>
        </w:rPr>
        <w:drawing>
          <wp:anchor distT="0" distB="0" distL="114300" distR="114300" simplePos="0" relativeHeight="251658240" behindDoc="0" locked="0" layoutInCell="1" allowOverlap="1" wp14:anchorId="36007454" wp14:editId="2E87D77E">
            <wp:simplePos x="0" y="0"/>
            <wp:positionH relativeFrom="margin">
              <wp:align>center</wp:align>
            </wp:positionH>
            <wp:positionV relativeFrom="paragraph">
              <wp:posOffset>553</wp:posOffset>
            </wp:positionV>
            <wp:extent cx="1343096" cy="452390"/>
            <wp:effectExtent l="0" t="0" r="0" b="508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3096" cy="452390"/>
                    </a:xfrm>
                    <a:prstGeom prst="rect">
                      <a:avLst/>
                    </a:prstGeom>
                    <a:noFill/>
                  </pic:spPr>
                </pic:pic>
              </a:graphicData>
            </a:graphic>
          </wp:anchor>
        </w:drawing>
      </w:r>
    </w:p>
    <w:p w14:paraId="3617FB8B" w14:textId="77777777" w:rsidR="00B66967" w:rsidRDefault="00B66967" w:rsidP="00AB211F">
      <w:pPr>
        <w:autoSpaceDE w:val="0"/>
        <w:autoSpaceDN w:val="0"/>
        <w:adjustRightInd w:val="0"/>
        <w:spacing w:after="0" w:line="240" w:lineRule="auto"/>
        <w:rPr>
          <w:rStyle w:val="q4iawc"/>
          <w:b/>
          <w:bCs/>
          <w:sz w:val="24"/>
          <w:szCs w:val="24"/>
        </w:rPr>
      </w:pPr>
    </w:p>
    <w:p w14:paraId="2C1EE815" w14:textId="77777777" w:rsidR="00B66967" w:rsidRDefault="00B66967" w:rsidP="00AB211F">
      <w:pPr>
        <w:autoSpaceDE w:val="0"/>
        <w:autoSpaceDN w:val="0"/>
        <w:adjustRightInd w:val="0"/>
        <w:spacing w:after="0" w:line="240" w:lineRule="auto"/>
        <w:rPr>
          <w:rStyle w:val="q4iawc"/>
          <w:b/>
          <w:bCs/>
          <w:sz w:val="24"/>
          <w:szCs w:val="24"/>
        </w:rPr>
      </w:pPr>
    </w:p>
    <w:p w14:paraId="481583ED" w14:textId="77777777" w:rsidR="00B66967" w:rsidRDefault="00B66967" w:rsidP="00AB211F">
      <w:pPr>
        <w:autoSpaceDE w:val="0"/>
        <w:autoSpaceDN w:val="0"/>
        <w:adjustRightInd w:val="0"/>
        <w:spacing w:after="0" w:line="240" w:lineRule="auto"/>
        <w:rPr>
          <w:rStyle w:val="q4iawc"/>
          <w:b/>
          <w:bCs/>
          <w:sz w:val="24"/>
          <w:szCs w:val="24"/>
        </w:rPr>
      </w:pPr>
    </w:p>
    <w:p w14:paraId="7DFFFBA9" w14:textId="5C230F79" w:rsidR="00F07339" w:rsidRPr="00351C6A" w:rsidRDefault="00F07339" w:rsidP="00AB211F">
      <w:pPr>
        <w:autoSpaceDE w:val="0"/>
        <w:autoSpaceDN w:val="0"/>
        <w:adjustRightInd w:val="0"/>
        <w:spacing w:after="0" w:line="240" w:lineRule="auto"/>
        <w:rPr>
          <w:rStyle w:val="q4iawc"/>
          <w:sz w:val="24"/>
          <w:szCs w:val="24"/>
        </w:rPr>
      </w:pPr>
      <w:r w:rsidRPr="00351C6A">
        <w:rPr>
          <w:rStyle w:val="q4iawc"/>
          <w:b/>
          <w:bCs/>
          <w:sz w:val="24"/>
          <w:szCs w:val="24"/>
        </w:rPr>
        <w:t>Date</w:t>
      </w:r>
      <w:r w:rsidRPr="00351C6A">
        <w:rPr>
          <w:rStyle w:val="q4iawc"/>
          <w:sz w:val="24"/>
          <w:szCs w:val="24"/>
        </w:rPr>
        <w:t xml:space="preserve"> : 8 juin 2022 </w:t>
      </w:r>
    </w:p>
    <w:p w14:paraId="7DF78726" w14:textId="60CF8E3B" w:rsidR="00F07339" w:rsidRPr="00351C6A" w:rsidRDefault="50DD5D39" w:rsidP="50DD5D39">
      <w:pPr>
        <w:autoSpaceDE w:val="0"/>
        <w:autoSpaceDN w:val="0"/>
        <w:adjustRightInd w:val="0"/>
        <w:spacing w:after="0" w:line="240" w:lineRule="auto"/>
        <w:rPr>
          <w:rStyle w:val="q4iawc"/>
          <w:sz w:val="24"/>
          <w:szCs w:val="24"/>
        </w:rPr>
      </w:pPr>
      <w:r w:rsidRPr="50DD5D39">
        <w:rPr>
          <w:rStyle w:val="q4iawc"/>
          <w:b/>
          <w:bCs/>
          <w:sz w:val="24"/>
          <w:szCs w:val="24"/>
        </w:rPr>
        <w:t>Lieu</w:t>
      </w:r>
      <w:r w:rsidRPr="50DD5D39">
        <w:rPr>
          <w:rStyle w:val="q4iawc"/>
          <w:sz w:val="24"/>
          <w:szCs w:val="24"/>
        </w:rPr>
        <w:t xml:space="preserve"> : En ligne (réunion enregistrée) et en présentiel à Dakar, au Sénégal, dans le bureau d'OCHA </w:t>
      </w:r>
    </w:p>
    <w:p w14:paraId="59002A11" w14:textId="005FD77F" w:rsidR="00F07339" w:rsidRPr="00351C6A" w:rsidRDefault="50DD5D39" w:rsidP="00AB211F">
      <w:pPr>
        <w:autoSpaceDE w:val="0"/>
        <w:autoSpaceDN w:val="0"/>
        <w:adjustRightInd w:val="0"/>
        <w:spacing w:after="0" w:line="240" w:lineRule="auto"/>
        <w:rPr>
          <w:rStyle w:val="q4iawc"/>
          <w:sz w:val="24"/>
          <w:szCs w:val="24"/>
        </w:rPr>
      </w:pPr>
      <w:r w:rsidRPr="50DD5D39">
        <w:rPr>
          <w:rStyle w:val="q4iawc"/>
          <w:b/>
          <w:bCs/>
          <w:sz w:val="24"/>
          <w:szCs w:val="24"/>
        </w:rPr>
        <w:t>Nombre de participants</w:t>
      </w:r>
      <w:r w:rsidRPr="50DD5D39">
        <w:rPr>
          <w:rStyle w:val="q4iawc"/>
          <w:sz w:val="24"/>
          <w:szCs w:val="24"/>
        </w:rPr>
        <w:t xml:space="preserve"> : 35 dont 10 femmes </w:t>
      </w:r>
    </w:p>
    <w:p w14:paraId="5FC58728" w14:textId="226AFBD0" w:rsidR="00F07339" w:rsidRPr="00351C6A" w:rsidRDefault="00F07339" w:rsidP="00AB211F">
      <w:pPr>
        <w:autoSpaceDE w:val="0"/>
        <w:autoSpaceDN w:val="0"/>
        <w:adjustRightInd w:val="0"/>
        <w:spacing w:after="0" w:line="240" w:lineRule="auto"/>
        <w:rPr>
          <w:rFonts w:ascii="Calibri" w:hAnsi="Calibri" w:cs="Calibri"/>
          <w:sz w:val="24"/>
          <w:szCs w:val="24"/>
        </w:rPr>
      </w:pPr>
      <w:r w:rsidRPr="00351C6A">
        <w:rPr>
          <w:rStyle w:val="q4iawc"/>
          <w:b/>
          <w:bCs/>
          <w:sz w:val="24"/>
          <w:szCs w:val="24"/>
        </w:rPr>
        <w:t>Organisations</w:t>
      </w:r>
      <w:r w:rsidRPr="00351C6A">
        <w:rPr>
          <w:rStyle w:val="q4iawc"/>
          <w:sz w:val="24"/>
          <w:szCs w:val="24"/>
        </w:rPr>
        <w:t> : OCHA, PAM, UNICEF, CRS, Croix-Rouge belge, ACF, DG ECHO, Oxfam, Intersos, Secours islamique, COOPI, IFRC, Diakonie, WVI, Université de Wolverhampton, IRC, Concern, HI, CashCap, Fédération luthérienne mondiale,</w:t>
      </w:r>
      <w:r w:rsidRPr="00351C6A">
        <w:rPr>
          <w:rStyle w:val="viiyi"/>
          <w:sz w:val="24"/>
          <w:szCs w:val="24"/>
        </w:rPr>
        <w:t xml:space="preserve"> </w:t>
      </w:r>
      <w:r w:rsidRPr="00351C6A">
        <w:rPr>
          <w:rStyle w:val="q4iawc"/>
          <w:sz w:val="24"/>
          <w:szCs w:val="24"/>
        </w:rPr>
        <w:t>CPO RDC.</w:t>
      </w:r>
    </w:p>
    <w:p w14:paraId="1B871528" w14:textId="7D86A77A" w:rsidR="00460ABF" w:rsidRPr="00D14538" w:rsidRDefault="00460ABF" w:rsidP="00460ABF">
      <w:pPr>
        <w:autoSpaceDE w:val="0"/>
        <w:autoSpaceDN w:val="0"/>
        <w:adjustRightInd w:val="0"/>
        <w:spacing w:after="0" w:line="240" w:lineRule="auto"/>
        <w:rPr>
          <w:rFonts w:ascii="Calibri-Bold" w:hAnsi="Calibri-Bold"/>
          <w:b/>
          <w:color w:val="0070C1"/>
          <w:sz w:val="23"/>
        </w:rPr>
      </w:pPr>
    </w:p>
    <w:p w14:paraId="3EB4D26E" w14:textId="11984152" w:rsidR="000B7DC0" w:rsidRPr="000B7DC0" w:rsidRDefault="000B7DC0" w:rsidP="00460ABF">
      <w:pPr>
        <w:autoSpaceDE w:val="0"/>
        <w:autoSpaceDN w:val="0"/>
        <w:adjustRightInd w:val="0"/>
        <w:spacing w:after="0" w:line="240" w:lineRule="auto"/>
        <w:rPr>
          <w:rFonts w:ascii="Calibri-Bold" w:hAnsi="Calibri-Bold" w:cs="Calibri-Bold"/>
          <w:b/>
          <w:bCs/>
          <w:color w:val="0070C1"/>
          <w:sz w:val="23"/>
          <w:szCs w:val="23"/>
        </w:rPr>
      </w:pPr>
      <w:r w:rsidRPr="000B7DC0">
        <w:rPr>
          <w:rFonts w:ascii="Calibri-Bold" w:hAnsi="Calibri-Bold" w:cs="Calibri-Bold"/>
          <w:b/>
          <w:bCs/>
          <w:color w:val="0070C1"/>
          <w:sz w:val="23"/>
          <w:szCs w:val="23"/>
        </w:rPr>
        <w:t>1. Mise à jour des CWG nationaux</w:t>
      </w:r>
    </w:p>
    <w:p w14:paraId="341B1606" w14:textId="75851C61" w:rsidR="00DB7FD6" w:rsidRPr="00DB7FD6" w:rsidRDefault="50DD5D39" w:rsidP="50DD5D39">
      <w:pPr>
        <w:autoSpaceDE w:val="0"/>
        <w:autoSpaceDN w:val="0"/>
        <w:adjustRightInd w:val="0"/>
        <w:spacing w:after="0" w:line="240" w:lineRule="auto"/>
        <w:rPr>
          <w:rFonts w:ascii="Calibri" w:hAnsi="Calibri" w:cs="Calibri"/>
          <w:color w:val="000000" w:themeColor="text1"/>
          <w:sz w:val="24"/>
          <w:szCs w:val="24"/>
        </w:rPr>
      </w:pPr>
      <w:r w:rsidRPr="50DD5D39">
        <w:rPr>
          <w:rStyle w:val="q4iawc"/>
          <w:sz w:val="24"/>
          <w:szCs w:val="24"/>
        </w:rPr>
        <w:t>Les CWG du Burkina Faso, du Niger, du Nigéria, de la RCA et du Mali ont partagé quelques mises à jour sur leurs activités et les dossiers en cours.</w:t>
      </w:r>
      <w:r w:rsidRPr="50DD5D39">
        <w:rPr>
          <w:rStyle w:val="viiyi"/>
          <w:sz w:val="24"/>
          <w:szCs w:val="24"/>
        </w:rPr>
        <w:t xml:space="preserve"> </w:t>
      </w:r>
    </w:p>
    <w:p w14:paraId="1F6B1389" w14:textId="446B3B64" w:rsidR="00DB7FD6" w:rsidRPr="00DB7FD6" w:rsidRDefault="50DD5D39" w:rsidP="00D14538">
      <w:pPr>
        <w:autoSpaceDE w:val="0"/>
        <w:autoSpaceDN w:val="0"/>
        <w:adjustRightInd w:val="0"/>
        <w:spacing w:after="0" w:line="240" w:lineRule="auto"/>
        <w:jc w:val="both"/>
        <w:rPr>
          <w:rFonts w:ascii="Calibri" w:hAnsi="Calibri" w:cs="Calibri"/>
          <w:color w:val="000000" w:themeColor="text1"/>
          <w:sz w:val="24"/>
          <w:szCs w:val="24"/>
        </w:rPr>
      </w:pPr>
      <w:r w:rsidRPr="50DD5D39">
        <w:rPr>
          <w:rStyle w:val="q4iawc"/>
          <w:sz w:val="24"/>
          <w:szCs w:val="24"/>
        </w:rPr>
        <w:t xml:space="preserve">Rukiye Uysal du Cash Cap est le nouveau responsable du </w:t>
      </w:r>
      <w:r w:rsidRPr="50DD5D39">
        <w:rPr>
          <w:rStyle w:val="q4iawc"/>
          <w:b/>
          <w:bCs/>
          <w:sz w:val="24"/>
          <w:szCs w:val="24"/>
        </w:rPr>
        <w:t xml:space="preserve">CWG du Burkina </w:t>
      </w:r>
      <w:r w:rsidRPr="50DD5D39">
        <w:rPr>
          <w:rStyle w:val="q4iawc"/>
          <w:sz w:val="24"/>
          <w:szCs w:val="24"/>
        </w:rPr>
        <w:t>et elle est</w:t>
      </w:r>
      <w:r w:rsidRPr="50DD5D39">
        <w:rPr>
          <w:rStyle w:val="q4iawc"/>
          <w:b/>
          <w:bCs/>
          <w:sz w:val="24"/>
          <w:szCs w:val="24"/>
        </w:rPr>
        <w:t xml:space="preserve"> </w:t>
      </w:r>
      <w:r w:rsidRPr="50DD5D39">
        <w:rPr>
          <w:rStyle w:val="q4iawc"/>
          <w:sz w:val="24"/>
          <w:szCs w:val="24"/>
        </w:rPr>
        <w:t xml:space="preserve">hébergée par le PAM. Le groupe est actuellement à la recherche d'organisations pertinentes pour codiriger le CWG à l’échelle sous-nationale.  En ce qui concerne le cadre national, le PAM et la FAO sont chefs de file, avec le CRS comme co-chef de file. </w:t>
      </w:r>
      <w:r w:rsidR="00594BDE">
        <w:rPr>
          <w:rStyle w:val="q4iawc"/>
          <w:sz w:val="24"/>
          <w:szCs w:val="24"/>
        </w:rPr>
        <w:t>Un</w:t>
      </w:r>
      <w:r w:rsidRPr="50DD5D39">
        <w:rPr>
          <w:rStyle w:val="q4iawc"/>
          <w:sz w:val="24"/>
          <w:szCs w:val="24"/>
        </w:rPr>
        <w:t xml:space="preserve"> projet</w:t>
      </w:r>
      <w:r w:rsidR="00594BDE">
        <w:rPr>
          <w:rStyle w:val="q4iawc"/>
          <w:sz w:val="24"/>
          <w:szCs w:val="24"/>
        </w:rPr>
        <w:t xml:space="preserve"> est</w:t>
      </w:r>
      <w:r w:rsidRPr="50DD5D39">
        <w:rPr>
          <w:rStyle w:val="q4iawc"/>
          <w:sz w:val="24"/>
          <w:szCs w:val="24"/>
        </w:rPr>
        <w:t xml:space="preserve"> en cours </w:t>
      </w:r>
      <w:r w:rsidR="00594BDE">
        <w:rPr>
          <w:rStyle w:val="q4iawc"/>
          <w:sz w:val="24"/>
          <w:szCs w:val="24"/>
        </w:rPr>
        <w:t>et</w:t>
      </w:r>
      <w:r w:rsidRPr="50DD5D39">
        <w:rPr>
          <w:rStyle w:val="q4iawc"/>
          <w:sz w:val="24"/>
          <w:szCs w:val="24"/>
        </w:rPr>
        <w:t xml:space="preserve"> axé sur le suivi du marché afin d’automatiser le calcul du MEB qui a été mis à jour récemment mais couvrant uniquement le volet sécurité alimentaire. Le CWG travaille sur une note technique non seulement pour harmoniser le MEB et mais aussi le panier de résilience utilisé par le Gvt qui est membre du groupe de travail MEB. </w:t>
      </w:r>
    </w:p>
    <w:p w14:paraId="70F35E7D" w14:textId="60D241B8" w:rsidR="00647B5B" w:rsidRDefault="50DD5D39" w:rsidP="00D14538">
      <w:pPr>
        <w:autoSpaceDE w:val="0"/>
        <w:autoSpaceDN w:val="0"/>
        <w:adjustRightInd w:val="0"/>
        <w:spacing w:after="0" w:line="240" w:lineRule="auto"/>
        <w:jc w:val="both"/>
        <w:rPr>
          <w:rFonts w:ascii="Calibri" w:hAnsi="Calibri" w:cs="Calibri"/>
          <w:color w:val="000000" w:themeColor="text1"/>
          <w:sz w:val="24"/>
          <w:szCs w:val="24"/>
        </w:rPr>
      </w:pPr>
      <w:r w:rsidRPr="50DD5D39">
        <w:rPr>
          <w:rFonts w:ascii="Calibri" w:hAnsi="Calibri" w:cs="Calibri"/>
          <w:color w:val="000000" w:themeColor="text1"/>
          <w:sz w:val="24"/>
          <w:szCs w:val="24"/>
        </w:rPr>
        <w:t xml:space="preserve">Le </w:t>
      </w:r>
      <w:r w:rsidRPr="50DD5D39">
        <w:rPr>
          <w:rFonts w:ascii="Calibri" w:hAnsi="Calibri" w:cs="Calibri"/>
          <w:b/>
          <w:bCs/>
          <w:color w:val="000000" w:themeColor="text1"/>
          <w:sz w:val="24"/>
          <w:szCs w:val="24"/>
        </w:rPr>
        <w:t>CWG du Niger</w:t>
      </w:r>
      <w:r w:rsidRPr="50DD5D39">
        <w:rPr>
          <w:rFonts w:ascii="Calibri" w:hAnsi="Calibri" w:cs="Calibri"/>
          <w:color w:val="000000" w:themeColor="text1"/>
          <w:sz w:val="24"/>
          <w:szCs w:val="24"/>
        </w:rPr>
        <w:t xml:space="preserve"> travaille actuellement sur deux activités importantes. Premièrement</w:t>
      </w:r>
      <w:r w:rsidR="00E22A5C">
        <w:rPr>
          <w:rFonts w:ascii="Calibri" w:hAnsi="Calibri" w:cs="Calibri"/>
          <w:color w:val="000000" w:themeColor="text1"/>
          <w:sz w:val="24"/>
          <w:szCs w:val="24"/>
        </w:rPr>
        <w:t xml:space="preserve">, </w:t>
      </w:r>
      <w:r w:rsidRPr="50DD5D39">
        <w:rPr>
          <w:rFonts w:ascii="Calibri" w:hAnsi="Calibri" w:cs="Calibri"/>
          <w:color w:val="000000" w:themeColor="text1"/>
          <w:sz w:val="24"/>
          <w:szCs w:val="24"/>
        </w:rPr>
        <w:t xml:space="preserve">une note au sein du CWG est en conception dans le but de fournir des recommandations aux programmes monétaires </w:t>
      </w:r>
      <w:r w:rsidR="00D14538">
        <w:rPr>
          <w:rFonts w:ascii="Calibri" w:hAnsi="Calibri" w:cs="Calibri"/>
          <w:color w:val="000000" w:themeColor="text1"/>
          <w:sz w:val="24"/>
          <w:szCs w:val="24"/>
        </w:rPr>
        <w:t>dans des contextes difficiles</w:t>
      </w:r>
      <w:r w:rsidRPr="50DD5D39">
        <w:rPr>
          <w:rFonts w:ascii="Calibri" w:hAnsi="Calibri" w:cs="Calibri"/>
          <w:color w:val="000000" w:themeColor="text1"/>
          <w:sz w:val="24"/>
          <w:szCs w:val="24"/>
        </w:rPr>
        <w:t xml:space="preserve">. Il est important </w:t>
      </w:r>
      <w:r w:rsidR="00E22A5C">
        <w:rPr>
          <w:rFonts w:ascii="Calibri" w:hAnsi="Calibri" w:cs="Calibri"/>
          <w:color w:val="000000" w:themeColor="text1"/>
          <w:sz w:val="24"/>
          <w:szCs w:val="24"/>
        </w:rPr>
        <w:t>de souligner qu’</w:t>
      </w:r>
      <w:r w:rsidRPr="50DD5D39">
        <w:rPr>
          <w:rFonts w:ascii="Calibri" w:hAnsi="Calibri" w:cs="Calibri"/>
          <w:color w:val="000000" w:themeColor="text1"/>
          <w:sz w:val="24"/>
          <w:szCs w:val="24"/>
        </w:rPr>
        <w:t>au Niger, il y a eu certaines restrictions sur l'utilisation des transferts monétaires en raison de problèmes de sécurité. Certains PSF ont également été temporairement interdits d’effectuer des distributions</w:t>
      </w:r>
      <w:r w:rsidR="00E22A5C">
        <w:rPr>
          <w:rFonts w:ascii="Calibri" w:hAnsi="Calibri" w:cs="Calibri"/>
          <w:color w:val="000000" w:themeColor="text1"/>
          <w:sz w:val="24"/>
          <w:szCs w:val="24"/>
        </w:rPr>
        <w:t xml:space="preserve"> en </w:t>
      </w:r>
      <w:r w:rsidR="0030393A">
        <w:rPr>
          <w:rFonts w:ascii="Calibri" w:hAnsi="Calibri" w:cs="Calibri"/>
          <w:color w:val="000000" w:themeColor="text1"/>
          <w:sz w:val="24"/>
          <w:szCs w:val="24"/>
        </w:rPr>
        <w:t>cash ou liquidités</w:t>
      </w:r>
      <w:r w:rsidRPr="50DD5D39">
        <w:rPr>
          <w:rFonts w:ascii="Calibri" w:hAnsi="Calibri" w:cs="Calibri"/>
          <w:color w:val="000000" w:themeColor="text1"/>
          <w:sz w:val="24"/>
          <w:szCs w:val="24"/>
        </w:rPr>
        <w:t xml:space="preserve">. La note couvrira plusieurs méthodes de CVA avec leurs risques associés, compte tenu du contexte national. </w:t>
      </w:r>
      <w:r w:rsidR="00647B5B">
        <w:rPr>
          <w:rFonts w:ascii="Calibri" w:hAnsi="Calibri" w:cs="Calibri"/>
          <w:color w:val="000000" w:themeColor="text1"/>
          <w:sz w:val="24"/>
          <w:szCs w:val="24"/>
        </w:rPr>
        <w:t>A la suite d’une recommandation du groupe de travail MEB, la seconde activité</w:t>
      </w:r>
      <w:r w:rsidRPr="50DD5D39">
        <w:rPr>
          <w:rFonts w:ascii="Calibri" w:hAnsi="Calibri" w:cs="Calibri"/>
          <w:color w:val="000000" w:themeColor="text1"/>
          <w:sz w:val="24"/>
          <w:szCs w:val="24"/>
        </w:rPr>
        <w:t xml:space="preserve"> est lié</w:t>
      </w:r>
      <w:r w:rsidR="00647B5B">
        <w:rPr>
          <w:rFonts w:ascii="Calibri" w:hAnsi="Calibri" w:cs="Calibri"/>
          <w:color w:val="000000" w:themeColor="text1"/>
          <w:sz w:val="24"/>
          <w:szCs w:val="24"/>
        </w:rPr>
        <w:t>e</w:t>
      </w:r>
      <w:r w:rsidRPr="50DD5D39">
        <w:rPr>
          <w:rFonts w:ascii="Calibri" w:hAnsi="Calibri" w:cs="Calibri"/>
          <w:color w:val="000000" w:themeColor="text1"/>
          <w:sz w:val="24"/>
          <w:szCs w:val="24"/>
        </w:rPr>
        <w:t xml:space="preserve"> à la surveillance du marché. </w:t>
      </w:r>
      <w:r w:rsidR="00647B5B">
        <w:rPr>
          <w:rFonts w:ascii="Calibri" w:hAnsi="Calibri" w:cs="Calibri"/>
          <w:color w:val="000000" w:themeColor="text1"/>
          <w:sz w:val="24"/>
          <w:szCs w:val="24"/>
        </w:rPr>
        <w:t xml:space="preserve">A cet effet, </w:t>
      </w:r>
      <w:r w:rsidRPr="50DD5D39">
        <w:rPr>
          <w:rFonts w:ascii="Calibri" w:hAnsi="Calibri" w:cs="Calibri"/>
          <w:color w:val="000000" w:themeColor="text1"/>
          <w:sz w:val="24"/>
          <w:szCs w:val="24"/>
        </w:rPr>
        <w:t xml:space="preserve">REACH travaillera en collaboration avec le CWG et soutiendra différentes organisations qui </w:t>
      </w:r>
      <w:r w:rsidR="00B66967">
        <w:rPr>
          <w:rFonts w:ascii="Calibri" w:hAnsi="Calibri" w:cs="Calibri"/>
          <w:color w:val="000000" w:themeColor="text1"/>
          <w:sz w:val="24"/>
          <w:szCs w:val="24"/>
        </w:rPr>
        <w:t xml:space="preserve">en retour </w:t>
      </w:r>
      <w:r w:rsidRPr="50DD5D39">
        <w:rPr>
          <w:rFonts w:ascii="Calibri" w:hAnsi="Calibri" w:cs="Calibri"/>
          <w:color w:val="000000" w:themeColor="text1"/>
          <w:sz w:val="24"/>
          <w:szCs w:val="24"/>
        </w:rPr>
        <w:t xml:space="preserve">collecteront les informations pour </w:t>
      </w:r>
      <w:r w:rsidR="00B66967">
        <w:rPr>
          <w:rFonts w:ascii="Calibri" w:hAnsi="Calibri" w:cs="Calibri"/>
          <w:color w:val="000000" w:themeColor="text1"/>
          <w:sz w:val="24"/>
          <w:szCs w:val="24"/>
        </w:rPr>
        <w:t>la mise à jour régulière</w:t>
      </w:r>
      <w:r w:rsidRPr="50DD5D39">
        <w:rPr>
          <w:rFonts w:ascii="Calibri" w:hAnsi="Calibri" w:cs="Calibri"/>
          <w:color w:val="000000" w:themeColor="text1"/>
          <w:sz w:val="24"/>
          <w:szCs w:val="24"/>
        </w:rPr>
        <w:t xml:space="preserve"> </w:t>
      </w:r>
      <w:r w:rsidR="00B66967">
        <w:rPr>
          <w:rFonts w:ascii="Calibri" w:hAnsi="Calibri" w:cs="Calibri"/>
          <w:color w:val="000000" w:themeColor="text1"/>
          <w:sz w:val="24"/>
          <w:szCs w:val="24"/>
        </w:rPr>
        <w:t xml:space="preserve">du </w:t>
      </w:r>
      <w:r w:rsidRPr="50DD5D39">
        <w:rPr>
          <w:rFonts w:ascii="Calibri" w:hAnsi="Calibri" w:cs="Calibri"/>
          <w:color w:val="000000" w:themeColor="text1"/>
          <w:sz w:val="24"/>
          <w:szCs w:val="24"/>
        </w:rPr>
        <w:t xml:space="preserve">MEB. </w:t>
      </w:r>
    </w:p>
    <w:p w14:paraId="529B651E" w14:textId="2FFF520C" w:rsidR="008B2F69" w:rsidRDefault="50DD5D39" w:rsidP="00D14538">
      <w:pPr>
        <w:autoSpaceDE w:val="0"/>
        <w:autoSpaceDN w:val="0"/>
        <w:adjustRightInd w:val="0"/>
        <w:spacing w:after="0" w:line="240" w:lineRule="auto"/>
        <w:jc w:val="both"/>
        <w:rPr>
          <w:rFonts w:ascii="Calibri" w:hAnsi="Calibri" w:cs="Calibri"/>
          <w:color w:val="000000" w:themeColor="text1"/>
          <w:sz w:val="24"/>
          <w:szCs w:val="24"/>
        </w:rPr>
      </w:pPr>
      <w:r w:rsidRPr="50DD5D39">
        <w:rPr>
          <w:rFonts w:ascii="Calibri" w:hAnsi="Calibri" w:cs="Calibri"/>
          <w:color w:val="000000" w:themeColor="text1"/>
          <w:sz w:val="24"/>
          <w:szCs w:val="24"/>
        </w:rPr>
        <w:t xml:space="preserve">Au </w:t>
      </w:r>
      <w:r w:rsidRPr="50DD5D39">
        <w:rPr>
          <w:rFonts w:ascii="Calibri" w:hAnsi="Calibri" w:cs="Calibri"/>
          <w:b/>
          <w:bCs/>
          <w:color w:val="000000" w:themeColor="text1"/>
          <w:sz w:val="24"/>
          <w:szCs w:val="24"/>
        </w:rPr>
        <w:t xml:space="preserve">Nigéria, </w:t>
      </w:r>
      <w:r w:rsidR="000836B6" w:rsidRPr="50DD5D39">
        <w:rPr>
          <w:rFonts w:ascii="Calibri" w:hAnsi="Calibri" w:cs="Calibri"/>
          <w:color w:val="000000" w:themeColor="text1"/>
          <w:sz w:val="24"/>
          <w:szCs w:val="24"/>
        </w:rPr>
        <w:t xml:space="preserve">un consultant </w:t>
      </w:r>
      <w:r w:rsidR="00594BDE">
        <w:rPr>
          <w:rFonts w:ascii="Calibri" w:hAnsi="Calibri" w:cs="Calibri"/>
          <w:color w:val="000000" w:themeColor="text1"/>
          <w:sz w:val="24"/>
          <w:szCs w:val="24"/>
        </w:rPr>
        <w:t xml:space="preserve">appuyé par le PAM </w:t>
      </w:r>
      <w:r w:rsidR="000836B6">
        <w:rPr>
          <w:rFonts w:ascii="Calibri" w:hAnsi="Calibri" w:cs="Calibri"/>
          <w:color w:val="000000" w:themeColor="text1"/>
          <w:sz w:val="24"/>
          <w:szCs w:val="24"/>
        </w:rPr>
        <w:t>a</w:t>
      </w:r>
      <w:r w:rsidRPr="50DD5D39">
        <w:rPr>
          <w:rFonts w:ascii="Calibri" w:hAnsi="Calibri" w:cs="Calibri"/>
          <w:color w:val="000000" w:themeColor="text1"/>
          <w:sz w:val="24"/>
          <w:szCs w:val="24"/>
        </w:rPr>
        <w:t xml:space="preserve"> </w:t>
      </w:r>
      <w:r w:rsidR="00D541CD">
        <w:rPr>
          <w:rFonts w:ascii="Calibri" w:hAnsi="Calibri" w:cs="Calibri"/>
          <w:color w:val="000000" w:themeColor="text1"/>
          <w:sz w:val="24"/>
          <w:szCs w:val="24"/>
        </w:rPr>
        <w:t xml:space="preserve">finalisé le draft sur la </w:t>
      </w:r>
      <w:r w:rsidRPr="50DD5D39">
        <w:rPr>
          <w:rFonts w:ascii="Calibri" w:hAnsi="Calibri" w:cs="Calibri"/>
          <w:color w:val="000000" w:themeColor="text1"/>
          <w:sz w:val="24"/>
          <w:szCs w:val="24"/>
        </w:rPr>
        <w:t xml:space="preserve">politique nationale </w:t>
      </w:r>
      <w:r w:rsidR="000836B6">
        <w:rPr>
          <w:rFonts w:ascii="Calibri" w:hAnsi="Calibri" w:cs="Calibri"/>
          <w:color w:val="000000" w:themeColor="text1"/>
          <w:sz w:val="24"/>
          <w:szCs w:val="24"/>
        </w:rPr>
        <w:t>en matière de</w:t>
      </w:r>
      <w:r w:rsidRPr="50DD5D39">
        <w:rPr>
          <w:rFonts w:ascii="Calibri" w:hAnsi="Calibri" w:cs="Calibri"/>
          <w:color w:val="000000" w:themeColor="text1"/>
          <w:sz w:val="24"/>
          <w:szCs w:val="24"/>
        </w:rPr>
        <w:t xml:space="preserve"> transferts monétaires</w:t>
      </w:r>
      <w:r w:rsidR="007B0A12">
        <w:rPr>
          <w:rFonts w:ascii="Calibri" w:hAnsi="Calibri" w:cs="Calibri"/>
          <w:color w:val="000000" w:themeColor="text1"/>
          <w:sz w:val="24"/>
          <w:szCs w:val="24"/>
        </w:rPr>
        <w:t xml:space="preserve">. Ce document </w:t>
      </w:r>
      <w:r w:rsidRPr="50DD5D39">
        <w:rPr>
          <w:rFonts w:ascii="Calibri" w:hAnsi="Calibri" w:cs="Calibri"/>
          <w:color w:val="000000" w:themeColor="text1"/>
          <w:sz w:val="24"/>
          <w:szCs w:val="24"/>
        </w:rPr>
        <w:t>a été partagé</w:t>
      </w:r>
      <w:r w:rsidR="00D541CD">
        <w:rPr>
          <w:rFonts w:ascii="Calibri" w:hAnsi="Calibri" w:cs="Calibri"/>
          <w:color w:val="000000" w:themeColor="text1"/>
          <w:sz w:val="24"/>
          <w:szCs w:val="24"/>
        </w:rPr>
        <w:t>e</w:t>
      </w:r>
      <w:r w:rsidRPr="50DD5D39">
        <w:rPr>
          <w:rFonts w:ascii="Calibri" w:hAnsi="Calibri" w:cs="Calibri"/>
          <w:color w:val="000000" w:themeColor="text1"/>
          <w:sz w:val="24"/>
          <w:szCs w:val="24"/>
        </w:rPr>
        <w:t xml:space="preserve"> avec le gouvernement et d'autres organisations pour</w:t>
      </w:r>
      <w:r w:rsidR="007B0A12">
        <w:rPr>
          <w:rFonts w:ascii="Calibri" w:hAnsi="Calibri" w:cs="Calibri"/>
          <w:color w:val="000000" w:themeColor="text1"/>
          <w:sz w:val="24"/>
          <w:szCs w:val="24"/>
        </w:rPr>
        <w:t xml:space="preserve"> recueillir leurs</w:t>
      </w:r>
      <w:r w:rsidRPr="50DD5D39">
        <w:rPr>
          <w:rFonts w:ascii="Calibri" w:hAnsi="Calibri" w:cs="Calibri"/>
          <w:color w:val="000000" w:themeColor="text1"/>
          <w:sz w:val="24"/>
          <w:szCs w:val="24"/>
        </w:rPr>
        <w:t xml:space="preserve"> commentaires. Un </w:t>
      </w:r>
      <w:r w:rsidR="007B0A12">
        <w:rPr>
          <w:rFonts w:ascii="Calibri" w:hAnsi="Calibri" w:cs="Calibri"/>
          <w:color w:val="000000" w:themeColor="text1"/>
          <w:sz w:val="24"/>
          <w:szCs w:val="24"/>
        </w:rPr>
        <w:t>second</w:t>
      </w:r>
      <w:r w:rsidR="007B0A12" w:rsidRPr="50DD5D39">
        <w:rPr>
          <w:rFonts w:ascii="Calibri" w:hAnsi="Calibri" w:cs="Calibri"/>
          <w:color w:val="000000" w:themeColor="text1"/>
          <w:sz w:val="24"/>
          <w:szCs w:val="24"/>
        </w:rPr>
        <w:t xml:space="preserve"> </w:t>
      </w:r>
      <w:r w:rsidRPr="50DD5D39">
        <w:rPr>
          <w:rFonts w:ascii="Calibri" w:hAnsi="Calibri" w:cs="Calibri"/>
          <w:color w:val="000000" w:themeColor="text1"/>
          <w:sz w:val="24"/>
          <w:szCs w:val="24"/>
        </w:rPr>
        <w:t>consultant sera recruté pour poursuivre les travaux</w:t>
      </w:r>
      <w:r w:rsidR="007B0A12">
        <w:rPr>
          <w:rFonts w:ascii="Calibri" w:hAnsi="Calibri" w:cs="Calibri"/>
          <w:color w:val="000000" w:themeColor="text1"/>
          <w:sz w:val="24"/>
          <w:szCs w:val="24"/>
        </w:rPr>
        <w:t xml:space="preserve"> avec la collaboration d’</w:t>
      </w:r>
      <w:r w:rsidRPr="50DD5D39">
        <w:rPr>
          <w:rFonts w:ascii="Calibri" w:hAnsi="Calibri" w:cs="Calibri"/>
          <w:color w:val="000000" w:themeColor="text1"/>
          <w:sz w:val="24"/>
          <w:szCs w:val="24"/>
        </w:rPr>
        <w:t xml:space="preserve">un groupe </w:t>
      </w:r>
      <w:r w:rsidR="007B0A12" w:rsidRPr="50DD5D39">
        <w:rPr>
          <w:rFonts w:ascii="Calibri" w:hAnsi="Calibri" w:cs="Calibri"/>
          <w:color w:val="000000" w:themeColor="text1"/>
          <w:sz w:val="24"/>
          <w:szCs w:val="24"/>
        </w:rPr>
        <w:t>nationa</w:t>
      </w:r>
      <w:r w:rsidR="007B0A12">
        <w:rPr>
          <w:rFonts w:ascii="Calibri" w:hAnsi="Calibri" w:cs="Calibri"/>
          <w:color w:val="000000" w:themeColor="text1"/>
          <w:sz w:val="24"/>
          <w:szCs w:val="24"/>
        </w:rPr>
        <w:t xml:space="preserve">l </w:t>
      </w:r>
      <w:r w:rsidRPr="50DD5D39">
        <w:rPr>
          <w:rFonts w:ascii="Calibri" w:hAnsi="Calibri" w:cs="Calibri"/>
          <w:color w:val="000000" w:themeColor="text1"/>
          <w:sz w:val="24"/>
          <w:szCs w:val="24"/>
        </w:rPr>
        <w:t>de travail</w:t>
      </w:r>
      <w:r w:rsidR="007B0A12">
        <w:rPr>
          <w:rFonts w:ascii="Calibri" w:hAnsi="Calibri" w:cs="Calibri"/>
          <w:color w:val="000000" w:themeColor="text1"/>
          <w:sz w:val="24"/>
          <w:szCs w:val="24"/>
        </w:rPr>
        <w:t>.</w:t>
      </w:r>
      <w:r w:rsidRPr="50DD5D39">
        <w:rPr>
          <w:rFonts w:ascii="Calibri" w:hAnsi="Calibri" w:cs="Calibri"/>
          <w:color w:val="000000" w:themeColor="text1"/>
          <w:sz w:val="24"/>
          <w:szCs w:val="24"/>
        </w:rPr>
        <w:t xml:space="preserve"> Le CWG a soumis un plan d’harmonisation du C</w:t>
      </w:r>
      <w:r w:rsidR="00D14538">
        <w:rPr>
          <w:rFonts w:ascii="Calibri" w:hAnsi="Calibri" w:cs="Calibri"/>
          <w:color w:val="000000" w:themeColor="text1"/>
          <w:sz w:val="24"/>
          <w:szCs w:val="24"/>
        </w:rPr>
        <w:t>F</w:t>
      </w:r>
      <w:r w:rsidRPr="50DD5D39">
        <w:rPr>
          <w:rFonts w:ascii="Calibri" w:hAnsi="Calibri" w:cs="Calibri"/>
          <w:color w:val="000000" w:themeColor="text1"/>
          <w:sz w:val="24"/>
          <w:szCs w:val="24"/>
        </w:rPr>
        <w:t xml:space="preserve">W </w:t>
      </w:r>
      <w:r w:rsidR="00594BDE">
        <w:rPr>
          <w:rFonts w:ascii="Calibri" w:hAnsi="Calibri" w:cs="Calibri"/>
          <w:color w:val="000000" w:themeColor="text1"/>
          <w:sz w:val="24"/>
          <w:szCs w:val="24"/>
        </w:rPr>
        <w:t xml:space="preserve">(Cash for Work) </w:t>
      </w:r>
      <w:r w:rsidRPr="50DD5D39">
        <w:rPr>
          <w:rFonts w:ascii="Calibri" w:hAnsi="Calibri" w:cs="Calibri"/>
          <w:color w:val="000000" w:themeColor="text1"/>
          <w:sz w:val="24"/>
          <w:szCs w:val="24"/>
        </w:rPr>
        <w:t>pour le NE à l'ISCG et attend son approbation. Vu la forte inflation au Nig</w:t>
      </w:r>
      <w:r w:rsidR="008B2F69">
        <w:rPr>
          <w:rFonts w:ascii="Calibri" w:hAnsi="Calibri" w:cs="Calibri"/>
          <w:color w:val="000000" w:themeColor="text1"/>
          <w:sz w:val="24"/>
          <w:szCs w:val="24"/>
        </w:rPr>
        <w:t>é</w:t>
      </w:r>
      <w:r w:rsidRPr="50DD5D39">
        <w:rPr>
          <w:rFonts w:ascii="Calibri" w:hAnsi="Calibri" w:cs="Calibri"/>
          <w:color w:val="000000" w:themeColor="text1"/>
          <w:sz w:val="24"/>
          <w:szCs w:val="24"/>
        </w:rPr>
        <w:t xml:space="preserve">ria, le CWG a pris contact avec tous les secteurs pour planifier la revue du MEB pour </w:t>
      </w:r>
      <w:r w:rsidR="008B2F69">
        <w:rPr>
          <w:rFonts w:ascii="Calibri" w:hAnsi="Calibri" w:cs="Calibri"/>
          <w:color w:val="000000" w:themeColor="text1"/>
          <w:sz w:val="24"/>
          <w:szCs w:val="24"/>
        </w:rPr>
        <w:t>la mise en place</w:t>
      </w:r>
      <w:r w:rsidR="008B2F69" w:rsidRPr="50DD5D39">
        <w:rPr>
          <w:rFonts w:ascii="Calibri" w:hAnsi="Calibri" w:cs="Calibri"/>
          <w:color w:val="000000" w:themeColor="text1"/>
          <w:sz w:val="24"/>
          <w:szCs w:val="24"/>
        </w:rPr>
        <w:t xml:space="preserve"> </w:t>
      </w:r>
      <w:r w:rsidRPr="50DD5D39">
        <w:rPr>
          <w:rFonts w:ascii="Calibri" w:hAnsi="Calibri" w:cs="Calibri"/>
          <w:color w:val="000000" w:themeColor="text1"/>
          <w:sz w:val="24"/>
          <w:szCs w:val="24"/>
        </w:rPr>
        <w:t>de</w:t>
      </w:r>
      <w:r w:rsidR="008B2F69">
        <w:rPr>
          <w:rFonts w:ascii="Calibri" w:hAnsi="Calibri" w:cs="Calibri"/>
          <w:color w:val="000000" w:themeColor="text1"/>
          <w:sz w:val="24"/>
          <w:szCs w:val="24"/>
        </w:rPr>
        <w:t xml:space="preserve"> </w:t>
      </w:r>
      <w:r w:rsidRPr="50DD5D39">
        <w:rPr>
          <w:rFonts w:ascii="Calibri" w:hAnsi="Calibri" w:cs="Calibri"/>
          <w:color w:val="000000" w:themeColor="text1"/>
          <w:sz w:val="24"/>
          <w:szCs w:val="24"/>
        </w:rPr>
        <w:t xml:space="preserve">programmes CVA adaptés à cette situation. </w:t>
      </w:r>
    </w:p>
    <w:p w14:paraId="532F10F9" w14:textId="22F6A0EB" w:rsidR="000E52FA" w:rsidRDefault="50DD5D39" w:rsidP="00D14538">
      <w:pPr>
        <w:autoSpaceDE w:val="0"/>
        <w:autoSpaceDN w:val="0"/>
        <w:adjustRightInd w:val="0"/>
        <w:spacing w:after="0" w:line="240" w:lineRule="auto"/>
        <w:jc w:val="both"/>
        <w:rPr>
          <w:rFonts w:ascii="Calibri" w:hAnsi="Calibri" w:cs="Calibri"/>
          <w:color w:val="000000" w:themeColor="text1"/>
          <w:sz w:val="24"/>
          <w:szCs w:val="24"/>
        </w:rPr>
      </w:pPr>
      <w:r w:rsidRPr="50DD5D39">
        <w:rPr>
          <w:rFonts w:ascii="Calibri" w:hAnsi="Calibri" w:cs="Calibri"/>
          <w:color w:val="000000" w:themeColor="text1"/>
          <w:sz w:val="24"/>
          <w:szCs w:val="24"/>
        </w:rPr>
        <w:t xml:space="preserve">Le </w:t>
      </w:r>
      <w:r w:rsidRPr="50DD5D39">
        <w:rPr>
          <w:rFonts w:ascii="Calibri" w:hAnsi="Calibri" w:cs="Calibri"/>
          <w:b/>
          <w:bCs/>
          <w:color w:val="000000" w:themeColor="text1"/>
          <w:sz w:val="24"/>
          <w:szCs w:val="24"/>
        </w:rPr>
        <w:t>CWG de</w:t>
      </w:r>
      <w:r w:rsidR="00594BDE">
        <w:rPr>
          <w:rFonts w:ascii="Calibri" w:hAnsi="Calibri" w:cs="Calibri"/>
          <w:b/>
          <w:bCs/>
          <w:color w:val="000000" w:themeColor="text1"/>
          <w:sz w:val="24"/>
          <w:szCs w:val="24"/>
        </w:rPr>
        <w:t xml:space="preserve"> la</w:t>
      </w:r>
      <w:r w:rsidRPr="50DD5D39">
        <w:rPr>
          <w:rFonts w:ascii="Calibri" w:hAnsi="Calibri" w:cs="Calibri"/>
          <w:b/>
          <w:bCs/>
          <w:color w:val="000000" w:themeColor="text1"/>
          <w:sz w:val="24"/>
          <w:szCs w:val="24"/>
        </w:rPr>
        <w:t xml:space="preserve"> RCA</w:t>
      </w:r>
      <w:r w:rsidRPr="50DD5D39">
        <w:rPr>
          <w:rFonts w:ascii="Calibri" w:hAnsi="Calibri" w:cs="Calibri"/>
          <w:color w:val="000000" w:themeColor="text1"/>
          <w:sz w:val="24"/>
          <w:szCs w:val="24"/>
        </w:rPr>
        <w:t xml:space="preserve"> a lancé une cartographie des PSF couvrant trois localités prioritaires (Bangui, Paoua et Kaga-Bandoro) définies sur la base du volume des transferts monétaires. Ground Truth Solutions (GTS) animera une formation sur la redevabilité des programmes de transferts monétaires du 13 au 15 juillet.</w:t>
      </w:r>
      <w:r w:rsidR="008B2F69">
        <w:rPr>
          <w:rFonts w:ascii="Calibri" w:hAnsi="Calibri" w:cs="Calibri"/>
          <w:color w:val="000000" w:themeColor="text1"/>
          <w:sz w:val="24"/>
          <w:szCs w:val="24"/>
        </w:rPr>
        <w:t xml:space="preserve"> Il est prévu de former</w:t>
      </w:r>
      <w:r w:rsidRPr="50DD5D39">
        <w:rPr>
          <w:rFonts w:ascii="Calibri" w:hAnsi="Calibri" w:cs="Calibri"/>
          <w:color w:val="000000" w:themeColor="text1"/>
          <w:sz w:val="24"/>
          <w:szCs w:val="24"/>
        </w:rPr>
        <w:t xml:space="preserve"> 30 participants de différentes organisations sur les concepts fondamentaux de la redevabilité et leur application aux programmes de transferts monétaires. GTS organise également une enquête auprès des bénéficiaires de transferts monétaires en cours. L'enquête sera réalisée dans 4 localités</w:t>
      </w:r>
      <w:r w:rsidR="00F661CD">
        <w:rPr>
          <w:rFonts w:ascii="Calibri" w:hAnsi="Calibri" w:cs="Calibri"/>
          <w:color w:val="000000" w:themeColor="text1"/>
          <w:sz w:val="24"/>
          <w:szCs w:val="24"/>
        </w:rPr>
        <w:t xml:space="preserve"> : </w:t>
      </w:r>
      <w:r w:rsidRPr="50DD5D39">
        <w:rPr>
          <w:rFonts w:ascii="Calibri" w:hAnsi="Calibri" w:cs="Calibri"/>
          <w:color w:val="000000" w:themeColor="text1"/>
          <w:sz w:val="24"/>
          <w:szCs w:val="24"/>
        </w:rPr>
        <w:t>Bambari, Bangui/Bimbo, Kaga Bandoro</w:t>
      </w:r>
      <w:r w:rsidR="00F661CD">
        <w:rPr>
          <w:rFonts w:ascii="Calibri" w:hAnsi="Calibri" w:cs="Calibri"/>
          <w:color w:val="000000" w:themeColor="text1"/>
          <w:sz w:val="24"/>
          <w:szCs w:val="24"/>
        </w:rPr>
        <w:t xml:space="preserve"> et </w:t>
      </w:r>
      <w:r w:rsidRPr="50DD5D39">
        <w:rPr>
          <w:rFonts w:ascii="Calibri" w:hAnsi="Calibri" w:cs="Calibri"/>
          <w:color w:val="000000" w:themeColor="text1"/>
          <w:sz w:val="24"/>
          <w:szCs w:val="24"/>
        </w:rPr>
        <w:t>Paoua</w:t>
      </w:r>
      <w:r w:rsidR="00F661CD">
        <w:rPr>
          <w:rFonts w:ascii="Calibri" w:hAnsi="Calibri" w:cs="Calibri"/>
          <w:color w:val="000000" w:themeColor="text1"/>
          <w:sz w:val="24"/>
          <w:szCs w:val="24"/>
        </w:rPr>
        <w:t xml:space="preserve">. Ces </w:t>
      </w:r>
      <w:r w:rsidRPr="50DD5D39">
        <w:rPr>
          <w:rFonts w:ascii="Calibri" w:hAnsi="Calibri" w:cs="Calibri"/>
          <w:color w:val="000000" w:themeColor="text1"/>
          <w:sz w:val="24"/>
          <w:szCs w:val="24"/>
        </w:rPr>
        <w:t xml:space="preserve">zones </w:t>
      </w:r>
      <w:r w:rsidR="00F661CD">
        <w:rPr>
          <w:rFonts w:ascii="Calibri" w:hAnsi="Calibri" w:cs="Calibri"/>
          <w:color w:val="000000" w:themeColor="text1"/>
          <w:sz w:val="24"/>
          <w:szCs w:val="24"/>
        </w:rPr>
        <w:t xml:space="preserve">ont été </w:t>
      </w:r>
      <w:r w:rsidR="000E52FA">
        <w:rPr>
          <w:rFonts w:ascii="Calibri" w:hAnsi="Calibri" w:cs="Calibri"/>
          <w:color w:val="000000" w:themeColor="text1"/>
          <w:sz w:val="24"/>
          <w:szCs w:val="24"/>
        </w:rPr>
        <w:t xml:space="preserve">sélectionnées </w:t>
      </w:r>
      <w:r w:rsidR="000E52FA" w:rsidRPr="50DD5D39">
        <w:rPr>
          <w:rFonts w:ascii="Calibri" w:hAnsi="Calibri" w:cs="Calibri"/>
          <w:color w:val="000000" w:themeColor="text1"/>
          <w:sz w:val="24"/>
          <w:szCs w:val="24"/>
        </w:rPr>
        <w:t>en</w:t>
      </w:r>
      <w:r w:rsidRPr="50DD5D39">
        <w:rPr>
          <w:rFonts w:ascii="Calibri" w:hAnsi="Calibri" w:cs="Calibri"/>
          <w:color w:val="000000" w:themeColor="text1"/>
          <w:sz w:val="24"/>
          <w:szCs w:val="24"/>
        </w:rPr>
        <w:t xml:space="preserve"> fonction du volume des interventions</w:t>
      </w:r>
      <w:r w:rsidR="00F661CD">
        <w:rPr>
          <w:rFonts w:ascii="Calibri" w:hAnsi="Calibri" w:cs="Calibri"/>
          <w:color w:val="000000" w:themeColor="text1"/>
          <w:sz w:val="24"/>
          <w:szCs w:val="24"/>
        </w:rPr>
        <w:t xml:space="preserve"> et l</w:t>
      </w:r>
      <w:r w:rsidRPr="50DD5D39">
        <w:rPr>
          <w:rFonts w:ascii="Calibri" w:hAnsi="Calibri" w:cs="Calibri"/>
          <w:color w:val="000000" w:themeColor="text1"/>
          <w:sz w:val="24"/>
          <w:szCs w:val="24"/>
        </w:rPr>
        <w:t>'objectif est d'avoir des informations</w:t>
      </w:r>
      <w:r w:rsidR="00F661CD">
        <w:rPr>
          <w:rFonts w:ascii="Calibri" w:hAnsi="Calibri" w:cs="Calibri"/>
          <w:color w:val="000000" w:themeColor="text1"/>
          <w:sz w:val="24"/>
          <w:szCs w:val="24"/>
        </w:rPr>
        <w:t xml:space="preserve"> </w:t>
      </w:r>
      <w:r w:rsidR="003001C8">
        <w:rPr>
          <w:rFonts w:ascii="Calibri" w:hAnsi="Calibri" w:cs="Calibri"/>
          <w:color w:val="000000" w:themeColor="text1"/>
          <w:sz w:val="24"/>
          <w:szCs w:val="24"/>
        </w:rPr>
        <w:t xml:space="preserve">précises </w:t>
      </w:r>
      <w:r w:rsidR="003001C8" w:rsidRPr="50DD5D39">
        <w:rPr>
          <w:rFonts w:ascii="Calibri" w:hAnsi="Calibri" w:cs="Calibri"/>
          <w:color w:val="000000" w:themeColor="text1"/>
          <w:sz w:val="24"/>
          <w:szCs w:val="24"/>
        </w:rPr>
        <w:t>sur</w:t>
      </w:r>
      <w:r w:rsidRPr="50DD5D39">
        <w:rPr>
          <w:rFonts w:ascii="Calibri" w:hAnsi="Calibri" w:cs="Calibri"/>
          <w:color w:val="000000" w:themeColor="text1"/>
          <w:sz w:val="24"/>
          <w:szCs w:val="24"/>
        </w:rPr>
        <w:t xml:space="preserve"> les </w:t>
      </w:r>
      <w:r w:rsidRPr="50DD5D39">
        <w:rPr>
          <w:rFonts w:ascii="Calibri" w:hAnsi="Calibri" w:cs="Calibri"/>
          <w:color w:val="000000" w:themeColor="text1"/>
          <w:sz w:val="24"/>
          <w:szCs w:val="24"/>
        </w:rPr>
        <w:lastRenderedPageBreak/>
        <w:t xml:space="preserve">préférences </w:t>
      </w:r>
      <w:r w:rsidR="00F661CD">
        <w:rPr>
          <w:rFonts w:ascii="Calibri" w:hAnsi="Calibri" w:cs="Calibri"/>
          <w:color w:val="000000" w:themeColor="text1"/>
          <w:sz w:val="24"/>
          <w:szCs w:val="24"/>
        </w:rPr>
        <w:t>relatives aux</w:t>
      </w:r>
      <w:r w:rsidRPr="50DD5D39">
        <w:rPr>
          <w:rFonts w:ascii="Calibri" w:hAnsi="Calibri" w:cs="Calibri"/>
          <w:color w:val="000000" w:themeColor="text1"/>
          <w:sz w:val="24"/>
          <w:szCs w:val="24"/>
        </w:rPr>
        <w:t xml:space="preserve"> modalités des transferts monétaires, </w:t>
      </w:r>
      <w:r w:rsidR="000E52FA">
        <w:rPr>
          <w:rFonts w:ascii="Calibri" w:hAnsi="Calibri" w:cs="Calibri"/>
          <w:color w:val="000000" w:themeColor="text1"/>
          <w:sz w:val="24"/>
          <w:szCs w:val="24"/>
        </w:rPr>
        <w:t>la</w:t>
      </w:r>
      <w:r w:rsidR="00F661CD">
        <w:rPr>
          <w:rFonts w:ascii="Calibri" w:hAnsi="Calibri" w:cs="Calibri"/>
          <w:color w:val="000000" w:themeColor="text1"/>
          <w:sz w:val="24"/>
          <w:szCs w:val="24"/>
        </w:rPr>
        <w:t xml:space="preserve"> </w:t>
      </w:r>
      <w:r w:rsidR="000E52FA">
        <w:rPr>
          <w:rFonts w:ascii="Calibri" w:hAnsi="Calibri" w:cs="Calibri"/>
          <w:color w:val="000000" w:themeColor="text1"/>
          <w:sz w:val="24"/>
          <w:szCs w:val="24"/>
        </w:rPr>
        <w:t xml:space="preserve">prise en charge </w:t>
      </w:r>
      <w:r w:rsidRPr="50DD5D39">
        <w:rPr>
          <w:rFonts w:ascii="Calibri" w:hAnsi="Calibri" w:cs="Calibri"/>
          <w:color w:val="000000" w:themeColor="text1"/>
          <w:sz w:val="24"/>
          <w:szCs w:val="24"/>
        </w:rPr>
        <w:t>des besoins essentiels,</w:t>
      </w:r>
      <w:r w:rsidR="000E52FA">
        <w:rPr>
          <w:rFonts w:ascii="Calibri" w:hAnsi="Calibri" w:cs="Calibri"/>
          <w:color w:val="000000" w:themeColor="text1"/>
          <w:sz w:val="24"/>
          <w:szCs w:val="24"/>
        </w:rPr>
        <w:t xml:space="preserve"> </w:t>
      </w:r>
      <w:r w:rsidRPr="50DD5D39">
        <w:rPr>
          <w:rFonts w:ascii="Calibri" w:hAnsi="Calibri" w:cs="Calibri"/>
          <w:color w:val="000000" w:themeColor="text1"/>
          <w:sz w:val="24"/>
          <w:szCs w:val="24"/>
        </w:rPr>
        <w:t xml:space="preserve">l'utilisation des transferts, l'atténuation des risques, etc. </w:t>
      </w:r>
    </w:p>
    <w:p w14:paraId="10295448" w14:textId="32A4C08C" w:rsidR="00DB7FD6" w:rsidRDefault="50DD5D39" w:rsidP="00D14538">
      <w:pPr>
        <w:autoSpaceDE w:val="0"/>
        <w:autoSpaceDN w:val="0"/>
        <w:adjustRightInd w:val="0"/>
        <w:spacing w:after="0" w:line="240" w:lineRule="auto"/>
        <w:jc w:val="both"/>
        <w:rPr>
          <w:rFonts w:ascii="Calibri" w:hAnsi="Calibri" w:cs="Calibri"/>
          <w:color w:val="000000" w:themeColor="text1"/>
          <w:sz w:val="24"/>
          <w:szCs w:val="24"/>
        </w:rPr>
      </w:pPr>
      <w:r w:rsidRPr="50DD5D39">
        <w:rPr>
          <w:rFonts w:ascii="Calibri" w:hAnsi="Calibri" w:cs="Calibri"/>
          <w:color w:val="000000" w:themeColor="text1"/>
          <w:sz w:val="24"/>
          <w:szCs w:val="24"/>
        </w:rPr>
        <w:t xml:space="preserve">Le </w:t>
      </w:r>
      <w:r w:rsidRPr="50DD5D39">
        <w:rPr>
          <w:rFonts w:ascii="Calibri" w:hAnsi="Calibri" w:cs="Calibri"/>
          <w:b/>
          <w:bCs/>
          <w:color w:val="000000" w:themeColor="text1"/>
          <w:sz w:val="24"/>
          <w:szCs w:val="24"/>
        </w:rPr>
        <w:t>CWG du Mali</w:t>
      </w:r>
      <w:r w:rsidRPr="50DD5D39">
        <w:rPr>
          <w:rFonts w:ascii="Calibri" w:hAnsi="Calibri" w:cs="Calibri"/>
          <w:color w:val="000000" w:themeColor="text1"/>
          <w:sz w:val="24"/>
          <w:szCs w:val="24"/>
        </w:rPr>
        <w:t xml:space="preserve"> a organisé une formation certifiée CALP sur les transferts monétaires </w:t>
      </w:r>
      <w:r w:rsidR="000E52FA">
        <w:rPr>
          <w:rFonts w:ascii="Calibri" w:hAnsi="Calibri" w:cs="Calibri"/>
          <w:color w:val="000000" w:themeColor="text1"/>
          <w:sz w:val="24"/>
          <w:szCs w:val="24"/>
        </w:rPr>
        <w:t xml:space="preserve">au profit du </w:t>
      </w:r>
      <w:r w:rsidRPr="50DD5D39">
        <w:rPr>
          <w:rFonts w:ascii="Calibri" w:hAnsi="Calibri" w:cs="Calibri"/>
          <w:color w:val="000000" w:themeColor="text1"/>
          <w:sz w:val="24"/>
          <w:szCs w:val="24"/>
        </w:rPr>
        <w:t>personnel du programme. La formation s'est déroulée du 6 au 10 juin 2022 à Bamako</w:t>
      </w:r>
      <w:r w:rsidR="003001C8" w:rsidRPr="003001C8">
        <w:rPr>
          <w:rFonts w:ascii="Calibri" w:hAnsi="Calibri" w:cs="Calibri"/>
          <w:color w:val="000000" w:themeColor="text1"/>
          <w:sz w:val="24"/>
          <w:szCs w:val="24"/>
        </w:rPr>
        <w:t xml:space="preserve"> </w:t>
      </w:r>
      <w:r w:rsidR="003001C8">
        <w:rPr>
          <w:rFonts w:ascii="Calibri" w:hAnsi="Calibri" w:cs="Calibri"/>
          <w:color w:val="000000" w:themeColor="text1"/>
          <w:sz w:val="24"/>
          <w:szCs w:val="24"/>
        </w:rPr>
        <w:t xml:space="preserve">avec la présence de </w:t>
      </w:r>
      <w:r w:rsidR="003001C8" w:rsidRPr="50DD5D39">
        <w:rPr>
          <w:rFonts w:ascii="Calibri" w:hAnsi="Calibri" w:cs="Calibri"/>
          <w:color w:val="000000" w:themeColor="text1"/>
          <w:sz w:val="24"/>
          <w:szCs w:val="24"/>
        </w:rPr>
        <w:t>30 participants</w:t>
      </w:r>
      <w:r w:rsidRPr="50DD5D39">
        <w:rPr>
          <w:rFonts w:ascii="Calibri" w:hAnsi="Calibri" w:cs="Calibri"/>
          <w:color w:val="000000" w:themeColor="text1"/>
          <w:sz w:val="24"/>
          <w:szCs w:val="24"/>
        </w:rPr>
        <w:t xml:space="preserve">. Par ailleurs, le groupe de travail pour le suivi du MEB a été mis en place dans le but de valider le MEB d'ici mi/fin juin. Le PAM, actuel co-chef de file du CWG, passera le relais à OCHA. La transition sera progressive, étant donné que la passation </w:t>
      </w:r>
      <w:r w:rsidR="00E5516E">
        <w:rPr>
          <w:rFonts w:ascii="Calibri" w:hAnsi="Calibri" w:cs="Calibri"/>
          <w:color w:val="000000" w:themeColor="text1"/>
          <w:sz w:val="24"/>
          <w:szCs w:val="24"/>
        </w:rPr>
        <w:t xml:space="preserve">pourra avoir </w:t>
      </w:r>
      <w:r w:rsidRPr="50DD5D39">
        <w:rPr>
          <w:rFonts w:ascii="Calibri" w:hAnsi="Calibri" w:cs="Calibri"/>
          <w:color w:val="000000" w:themeColor="text1"/>
          <w:sz w:val="24"/>
          <w:szCs w:val="24"/>
        </w:rPr>
        <w:t xml:space="preserve">lieu dans </w:t>
      </w:r>
      <w:r w:rsidR="00E5516E">
        <w:rPr>
          <w:rFonts w:ascii="Calibri" w:hAnsi="Calibri" w:cs="Calibri"/>
          <w:color w:val="000000" w:themeColor="text1"/>
          <w:sz w:val="24"/>
          <w:szCs w:val="24"/>
        </w:rPr>
        <w:t>un délai de</w:t>
      </w:r>
      <w:r w:rsidR="008A5A3D">
        <w:rPr>
          <w:rFonts w:ascii="Calibri" w:hAnsi="Calibri" w:cs="Calibri"/>
          <w:color w:val="000000" w:themeColor="text1"/>
          <w:sz w:val="24"/>
          <w:szCs w:val="24"/>
        </w:rPr>
        <w:t xml:space="preserve"> </w:t>
      </w:r>
      <w:r w:rsidRPr="50DD5D39">
        <w:rPr>
          <w:rFonts w:ascii="Calibri" w:hAnsi="Calibri" w:cs="Calibri"/>
          <w:color w:val="000000" w:themeColor="text1"/>
          <w:sz w:val="24"/>
          <w:szCs w:val="24"/>
        </w:rPr>
        <w:t>18 mois</w:t>
      </w:r>
      <w:r w:rsidR="008A5A3D">
        <w:rPr>
          <w:rFonts w:ascii="Calibri" w:hAnsi="Calibri" w:cs="Calibri"/>
          <w:color w:val="000000" w:themeColor="text1"/>
          <w:sz w:val="24"/>
          <w:szCs w:val="24"/>
        </w:rPr>
        <w:t>.</w:t>
      </w:r>
      <w:r w:rsidRPr="50DD5D39">
        <w:rPr>
          <w:rFonts w:ascii="Calibri" w:hAnsi="Calibri" w:cs="Calibri"/>
          <w:color w:val="000000" w:themeColor="text1"/>
          <w:sz w:val="24"/>
          <w:szCs w:val="24"/>
        </w:rPr>
        <w:t xml:space="preserve"> </w:t>
      </w:r>
      <w:r w:rsidR="008A5A3D">
        <w:rPr>
          <w:rFonts w:ascii="Calibri" w:hAnsi="Calibri" w:cs="Calibri"/>
          <w:color w:val="000000" w:themeColor="text1"/>
          <w:sz w:val="24"/>
          <w:szCs w:val="24"/>
        </w:rPr>
        <w:t xml:space="preserve">Cependant </w:t>
      </w:r>
      <w:r w:rsidRPr="50DD5D39">
        <w:rPr>
          <w:rFonts w:ascii="Calibri" w:hAnsi="Calibri" w:cs="Calibri"/>
          <w:color w:val="000000" w:themeColor="text1"/>
          <w:sz w:val="24"/>
          <w:szCs w:val="24"/>
        </w:rPr>
        <w:t xml:space="preserve">OCHA prend désormais le lead </w:t>
      </w:r>
      <w:r w:rsidR="003001C8">
        <w:rPr>
          <w:rFonts w:ascii="Calibri" w:hAnsi="Calibri" w:cs="Calibri"/>
          <w:color w:val="000000" w:themeColor="text1"/>
          <w:sz w:val="24"/>
          <w:szCs w:val="24"/>
        </w:rPr>
        <w:t>sur les</w:t>
      </w:r>
      <w:r w:rsidRPr="50DD5D39">
        <w:rPr>
          <w:rFonts w:ascii="Calibri" w:hAnsi="Calibri" w:cs="Calibri"/>
          <w:color w:val="000000" w:themeColor="text1"/>
          <w:sz w:val="24"/>
          <w:szCs w:val="24"/>
        </w:rPr>
        <w:t xml:space="preserve"> dossiers clés (processus MEB, collecte de données</w:t>
      </w:r>
      <w:r w:rsidR="003001C8">
        <w:rPr>
          <w:rFonts w:ascii="Calibri" w:hAnsi="Calibri" w:cs="Calibri"/>
          <w:color w:val="000000" w:themeColor="text1"/>
          <w:sz w:val="24"/>
          <w:szCs w:val="24"/>
        </w:rPr>
        <w:t>,</w:t>
      </w:r>
      <w:r w:rsidRPr="50DD5D39">
        <w:rPr>
          <w:rFonts w:ascii="Calibri" w:hAnsi="Calibri" w:cs="Calibri"/>
          <w:color w:val="000000" w:themeColor="text1"/>
          <w:sz w:val="24"/>
          <w:szCs w:val="24"/>
        </w:rPr>
        <w:t xml:space="preserve"> 5W) et rejoint le groupe de coordination du CWG </w:t>
      </w:r>
      <w:r w:rsidR="003001C8">
        <w:rPr>
          <w:rFonts w:ascii="Calibri" w:hAnsi="Calibri" w:cs="Calibri"/>
          <w:color w:val="000000" w:themeColor="text1"/>
          <w:sz w:val="24"/>
          <w:szCs w:val="24"/>
        </w:rPr>
        <w:t>dans l’o</w:t>
      </w:r>
      <w:r w:rsidRPr="50DD5D39">
        <w:rPr>
          <w:rFonts w:ascii="Calibri" w:hAnsi="Calibri" w:cs="Calibri"/>
          <w:color w:val="000000" w:themeColor="text1"/>
          <w:sz w:val="24"/>
          <w:szCs w:val="24"/>
        </w:rPr>
        <w:t>rganis</w:t>
      </w:r>
      <w:r w:rsidR="003001C8">
        <w:rPr>
          <w:rFonts w:ascii="Calibri" w:hAnsi="Calibri" w:cs="Calibri"/>
          <w:color w:val="000000" w:themeColor="text1"/>
          <w:sz w:val="24"/>
          <w:szCs w:val="24"/>
        </w:rPr>
        <w:t>ation et la facilitation d</w:t>
      </w:r>
      <w:r w:rsidRPr="50DD5D39">
        <w:rPr>
          <w:rFonts w:ascii="Calibri" w:hAnsi="Calibri" w:cs="Calibri"/>
          <w:color w:val="000000" w:themeColor="text1"/>
          <w:sz w:val="24"/>
          <w:szCs w:val="24"/>
        </w:rPr>
        <w:t>es réunions.</w:t>
      </w:r>
    </w:p>
    <w:p w14:paraId="757B87E2" w14:textId="77777777" w:rsidR="008E4522" w:rsidRPr="00DB7FD6" w:rsidRDefault="008E4522" w:rsidP="00D14538">
      <w:pPr>
        <w:autoSpaceDE w:val="0"/>
        <w:autoSpaceDN w:val="0"/>
        <w:adjustRightInd w:val="0"/>
        <w:spacing w:after="0" w:line="240" w:lineRule="auto"/>
        <w:jc w:val="both"/>
        <w:rPr>
          <w:rFonts w:ascii="Calibri" w:hAnsi="Calibri" w:cs="Calibri"/>
          <w:color w:val="000000"/>
          <w:sz w:val="24"/>
          <w:szCs w:val="24"/>
        </w:rPr>
      </w:pPr>
    </w:p>
    <w:p w14:paraId="5C4305A3" w14:textId="2C7CFDFD" w:rsidR="00DB7FD6" w:rsidRPr="00DB7FD6" w:rsidRDefault="0053195D" w:rsidP="00DB7FD6">
      <w:pPr>
        <w:autoSpaceDE w:val="0"/>
        <w:autoSpaceDN w:val="0"/>
        <w:adjustRightInd w:val="0"/>
        <w:spacing w:after="0" w:line="240" w:lineRule="auto"/>
        <w:rPr>
          <w:rFonts w:ascii="Calibri" w:hAnsi="Calibri" w:cs="Calibri"/>
          <w:i/>
          <w:iCs/>
          <w:color w:val="000000"/>
          <w:sz w:val="24"/>
          <w:szCs w:val="24"/>
        </w:rPr>
      </w:pPr>
      <w:r>
        <w:rPr>
          <w:rFonts w:ascii="Calibri" w:hAnsi="Calibri" w:cs="Calibri"/>
          <w:i/>
          <w:iCs/>
          <w:sz w:val="24"/>
          <w:szCs w:val="24"/>
        </w:rPr>
        <w:t xml:space="preserve">Vous pouvez </w:t>
      </w:r>
      <w:r w:rsidRPr="006F0FBB">
        <w:rPr>
          <w:rFonts w:ascii="Calibri" w:hAnsi="Calibri" w:cs="Calibri"/>
          <w:i/>
          <w:iCs/>
          <w:sz w:val="24"/>
          <w:szCs w:val="24"/>
        </w:rPr>
        <w:t>écouter</w:t>
      </w:r>
      <w:r>
        <w:rPr>
          <w:rFonts w:ascii="Calibri" w:hAnsi="Calibri" w:cs="Calibri"/>
          <w:i/>
          <w:iCs/>
          <w:sz w:val="24"/>
          <w:szCs w:val="24"/>
        </w:rPr>
        <w:t>/visualiser</w:t>
      </w:r>
      <w:r w:rsidRPr="006F0FBB">
        <w:rPr>
          <w:rFonts w:ascii="Calibri" w:hAnsi="Calibri" w:cs="Calibri"/>
          <w:i/>
          <w:iCs/>
          <w:sz w:val="24"/>
          <w:szCs w:val="24"/>
        </w:rPr>
        <w:t xml:space="preserve"> cette session dans l</w:t>
      </w:r>
      <w:r>
        <w:rPr>
          <w:rFonts w:ascii="Calibri" w:hAnsi="Calibri" w:cs="Calibri"/>
          <w:i/>
          <w:iCs/>
          <w:sz w:val="24"/>
          <w:szCs w:val="24"/>
        </w:rPr>
        <w:t>’enregistrement</w:t>
      </w:r>
      <w:r w:rsidRPr="006F0FBB">
        <w:rPr>
          <w:rFonts w:ascii="Calibri" w:hAnsi="Calibri" w:cs="Calibri"/>
          <w:i/>
          <w:iCs/>
          <w:sz w:val="24"/>
          <w:szCs w:val="24"/>
        </w:rPr>
        <w:t xml:space="preserve"> entre </w:t>
      </w:r>
      <w:r w:rsidR="00DB7FD6" w:rsidRPr="00DB7FD6">
        <w:rPr>
          <w:rFonts w:ascii="Calibri" w:hAnsi="Calibri" w:cs="Calibri"/>
          <w:i/>
          <w:iCs/>
          <w:color w:val="000000"/>
          <w:sz w:val="24"/>
          <w:szCs w:val="24"/>
        </w:rPr>
        <w:t>00:03:15</w:t>
      </w:r>
      <w:r w:rsidR="0082600F">
        <w:rPr>
          <w:rFonts w:ascii="Calibri" w:hAnsi="Calibri" w:cs="Calibri"/>
          <w:i/>
          <w:iCs/>
          <w:color w:val="000000"/>
          <w:sz w:val="24"/>
          <w:szCs w:val="24"/>
        </w:rPr>
        <w:t xml:space="preserve"> et</w:t>
      </w:r>
      <w:r w:rsidR="00DB7FD6" w:rsidRPr="00DB7FD6">
        <w:rPr>
          <w:rFonts w:ascii="Calibri" w:hAnsi="Calibri" w:cs="Calibri"/>
          <w:i/>
          <w:iCs/>
          <w:color w:val="000000"/>
          <w:sz w:val="24"/>
          <w:szCs w:val="24"/>
        </w:rPr>
        <w:t xml:space="preserve"> 00:21:00</w:t>
      </w:r>
      <w:r w:rsidR="0082600F">
        <w:rPr>
          <w:rFonts w:ascii="Calibri" w:hAnsi="Calibri" w:cs="Calibri"/>
          <w:i/>
          <w:iCs/>
          <w:color w:val="000000"/>
          <w:sz w:val="24"/>
          <w:szCs w:val="24"/>
        </w:rPr>
        <w:t>.</w:t>
      </w:r>
    </w:p>
    <w:p w14:paraId="25A78BF1" w14:textId="77777777" w:rsidR="00DB7FD6" w:rsidRPr="00DC2594" w:rsidRDefault="00DB7FD6" w:rsidP="00B55B5A">
      <w:pPr>
        <w:autoSpaceDE w:val="0"/>
        <w:autoSpaceDN w:val="0"/>
        <w:adjustRightInd w:val="0"/>
        <w:spacing w:after="0" w:line="240" w:lineRule="auto"/>
        <w:rPr>
          <w:rFonts w:ascii="Calibri" w:hAnsi="Calibri" w:cs="Calibri"/>
          <w:color w:val="000000"/>
          <w:sz w:val="24"/>
          <w:szCs w:val="24"/>
        </w:rPr>
      </w:pPr>
    </w:p>
    <w:p w14:paraId="1F264733" w14:textId="2D4BC165" w:rsidR="0082600F" w:rsidRPr="0082600F" w:rsidRDefault="0082600F" w:rsidP="00990828">
      <w:pPr>
        <w:autoSpaceDE w:val="0"/>
        <w:autoSpaceDN w:val="0"/>
        <w:adjustRightInd w:val="0"/>
        <w:spacing w:after="0" w:line="240" w:lineRule="auto"/>
        <w:rPr>
          <w:rFonts w:ascii="Calibri-Bold" w:hAnsi="Calibri-Bold" w:cs="Calibri-Bold"/>
          <w:b/>
          <w:bCs/>
          <w:color w:val="0070C1"/>
          <w:sz w:val="24"/>
          <w:szCs w:val="24"/>
        </w:rPr>
      </w:pPr>
      <w:r w:rsidRPr="0082600F">
        <w:rPr>
          <w:rFonts w:ascii="Calibri-Bold" w:hAnsi="Calibri-Bold" w:cs="Calibri-Bold"/>
          <w:b/>
          <w:bCs/>
          <w:color w:val="0070C1"/>
          <w:sz w:val="24"/>
          <w:szCs w:val="24"/>
        </w:rPr>
        <w:t>2. Présentation de la nouvelle politique thématique de la DG ECHO sur les transferts</w:t>
      </w:r>
      <w:r w:rsidR="006B30D7">
        <w:rPr>
          <w:rFonts w:ascii="Calibri-Bold" w:hAnsi="Calibri-Bold" w:cs="Calibri-Bold"/>
          <w:b/>
          <w:bCs/>
          <w:color w:val="0070C1"/>
          <w:sz w:val="24"/>
          <w:szCs w:val="24"/>
        </w:rPr>
        <w:t xml:space="preserve"> </w:t>
      </w:r>
      <w:r>
        <w:rPr>
          <w:rFonts w:ascii="Calibri-Bold" w:hAnsi="Calibri-Bold" w:cs="Calibri-Bold"/>
          <w:b/>
          <w:bCs/>
          <w:color w:val="0070C1"/>
          <w:sz w:val="24"/>
          <w:szCs w:val="24"/>
        </w:rPr>
        <w:t>d’espèces</w:t>
      </w:r>
    </w:p>
    <w:p w14:paraId="5B57F5C8" w14:textId="2798D5B8" w:rsidR="0082600F" w:rsidRPr="0082600F" w:rsidRDefault="0082600F" w:rsidP="00020526">
      <w:pPr>
        <w:autoSpaceDE w:val="0"/>
        <w:autoSpaceDN w:val="0"/>
        <w:adjustRightInd w:val="0"/>
        <w:spacing w:after="0" w:line="240" w:lineRule="auto"/>
        <w:jc w:val="both"/>
        <w:rPr>
          <w:rFonts w:ascii="Calibri" w:hAnsi="Calibri" w:cs="Calibri"/>
          <w:sz w:val="24"/>
          <w:szCs w:val="24"/>
        </w:rPr>
      </w:pPr>
      <w:r w:rsidRPr="006B30D7">
        <w:rPr>
          <w:rFonts w:ascii="Calibri" w:hAnsi="Calibri" w:cs="Calibri"/>
          <w:sz w:val="24"/>
          <w:szCs w:val="24"/>
        </w:rPr>
        <w:t>La DG ECHO est un</w:t>
      </w:r>
      <w:r w:rsidR="00093991" w:rsidRPr="006B30D7">
        <w:rPr>
          <w:rFonts w:ascii="Calibri" w:hAnsi="Calibri" w:cs="Calibri"/>
          <w:sz w:val="24"/>
          <w:szCs w:val="24"/>
        </w:rPr>
        <w:t xml:space="preserve"> bailleur de </w:t>
      </w:r>
      <w:r w:rsidRPr="006B30D7">
        <w:rPr>
          <w:rFonts w:ascii="Calibri" w:hAnsi="Calibri" w:cs="Calibri"/>
          <w:sz w:val="24"/>
          <w:szCs w:val="24"/>
        </w:rPr>
        <w:t xml:space="preserve">référence pour les transferts monétaires en termes de politique et de distributions de transferts </w:t>
      </w:r>
      <w:r w:rsidR="00C45F1B" w:rsidRPr="006B30D7">
        <w:rPr>
          <w:rFonts w:ascii="Calibri" w:hAnsi="Calibri" w:cs="Calibri"/>
          <w:sz w:val="24"/>
          <w:szCs w:val="24"/>
        </w:rPr>
        <w:t>d’espèces</w:t>
      </w:r>
      <w:r w:rsidRPr="006B30D7">
        <w:rPr>
          <w:rFonts w:ascii="Calibri" w:hAnsi="Calibri" w:cs="Calibri"/>
          <w:sz w:val="24"/>
          <w:szCs w:val="24"/>
        </w:rPr>
        <w:t xml:space="preserve">. Cette nouvelle politique est </w:t>
      </w:r>
      <w:r w:rsidR="00DF6D30" w:rsidRPr="006B30D7">
        <w:rPr>
          <w:rFonts w:ascii="Calibri" w:hAnsi="Calibri" w:cs="Calibri"/>
          <w:sz w:val="24"/>
          <w:szCs w:val="24"/>
        </w:rPr>
        <w:t xml:space="preserve">distincte </w:t>
      </w:r>
      <w:r w:rsidRPr="006B30D7">
        <w:rPr>
          <w:rFonts w:ascii="Calibri" w:hAnsi="Calibri" w:cs="Calibri"/>
          <w:sz w:val="24"/>
          <w:szCs w:val="24"/>
        </w:rPr>
        <w:t xml:space="preserve">de </w:t>
      </w:r>
      <w:r w:rsidR="004672AC" w:rsidRPr="006B30D7">
        <w:rPr>
          <w:rFonts w:ascii="Calibri" w:hAnsi="Calibri" w:cs="Calibri"/>
          <w:sz w:val="24"/>
          <w:szCs w:val="24"/>
        </w:rPr>
        <w:t xml:space="preserve">celle mise en place en </w:t>
      </w:r>
      <w:r w:rsidRPr="006B30D7">
        <w:rPr>
          <w:rFonts w:ascii="Calibri" w:hAnsi="Calibri" w:cs="Calibri"/>
          <w:sz w:val="24"/>
          <w:szCs w:val="24"/>
        </w:rPr>
        <w:t>2013</w:t>
      </w:r>
      <w:r w:rsidR="004672AC" w:rsidRPr="006B30D7">
        <w:rPr>
          <w:rFonts w:ascii="Calibri" w:hAnsi="Calibri" w:cs="Calibri"/>
          <w:sz w:val="24"/>
          <w:szCs w:val="24"/>
        </w:rPr>
        <w:t>. En effet, cette dernière</w:t>
      </w:r>
      <w:r w:rsidRPr="006B30D7">
        <w:rPr>
          <w:rFonts w:ascii="Calibri" w:hAnsi="Calibri" w:cs="Calibri"/>
          <w:sz w:val="24"/>
          <w:szCs w:val="24"/>
        </w:rPr>
        <w:t xml:space="preserve"> était sur les transferts monétaires et les </w:t>
      </w:r>
      <w:r w:rsidR="00C45F1B" w:rsidRPr="006B30D7">
        <w:rPr>
          <w:rFonts w:ascii="Calibri" w:hAnsi="Calibri" w:cs="Calibri"/>
          <w:sz w:val="24"/>
          <w:szCs w:val="24"/>
        </w:rPr>
        <w:t>coupons,</w:t>
      </w:r>
      <w:r w:rsidRPr="006B30D7">
        <w:rPr>
          <w:rFonts w:ascii="Calibri" w:hAnsi="Calibri" w:cs="Calibri"/>
          <w:sz w:val="24"/>
          <w:szCs w:val="24"/>
        </w:rPr>
        <w:t xml:space="preserve"> </w:t>
      </w:r>
      <w:r w:rsidR="00BF26F2" w:rsidRPr="006B30D7">
        <w:rPr>
          <w:rFonts w:ascii="Calibri" w:hAnsi="Calibri" w:cs="Calibri"/>
          <w:sz w:val="24"/>
          <w:szCs w:val="24"/>
        </w:rPr>
        <w:t>alors que la dernière est relative aux transferts d’</w:t>
      </w:r>
      <w:r w:rsidR="006B30D7" w:rsidRPr="006B30D7">
        <w:rPr>
          <w:rFonts w:ascii="Calibri" w:hAnsi="Calibri" w:cs="Calibri"/>
          <w:sz w:val="24"/>
          <w:szCs w:val="24"/>
        </w:rPr>
        <w:t>espèces</w:t>
      </w:r>
      <w:r w:rsidR="00BF26F2" w:rsidRPr="006B30D7">
        <w:rPr>
          <w:rFonts w:ascii="Calibri" w:hAnsi="Calibri" w:cs="Calibri"/>
          <w:sz w:val="24"/>
          <w:szCs w:val="24"/>
        </w:rPr>
        <w:t xml:space="preserve"> et est basé sur les </w:t>
      </w:r>
      <w:r w:rsidR="006B30D7" w:rsidRPr="006B30D7">
        <w:rPr>
          <w:rFonts w:ascii="Calibri" w:hAnsi="Calibri" w:cs="Calibri"/>
          <w:sz w:val="24"/>
          <w:szCs w:val="24"/>
        </w:rPr>
        <w:t>évidences</w:t>
      </w:r>
      <w:r w:rsidR="00BF26F2" w:rsidRPr="006B30D7">
        <w:rPr>
          <w:rFonts w:ascii="Calibri" w:hAnsi="Calibri" w:cs="Calibri"/>
          <w:sz w:val="24"/>
          <w:szCs w:val="24"/>
        </w:rPr>
        <w:t xml:space="preserve"> </w:t>
      </w:r>
      <w:r w:rsidR="006B30D7" w:rsidRPr="006B30D7">
        <w:rPr>
          <w:rFonts w:ascii="Calibri" w:hAnsi="Calibri" w:cs="Calibri"/>
          <w:sz w:val="24"/>
          <w:szCs w:val="24"/>
        </w:rPr>
        <w:t>produites</w:t>
      </w:r>
      <w:r w:rsidRPr="006B30D7">
        <w:rPr>
          <w:rFonts w:ascii="Calibri" w:hAnsi="Calibri" w:cs="Calibri"/>
          <w:sz w:val="24"/>
          <w:szCs w:val="24"/>
        </w:rPr>
        <w:t xml:space="preserve">. La DG ECHO </w:t>
      </w:r>
      <w:r w:rsidR="00C45F1B" w:rsidRPr="006B30D7">
        <w:rPr>
          <w:rFonts w:ascii="Calibri" w:hAnsi="Calibri" w:cs="Calibri"/>
          <w:sz w:val="24"/>
          <w:szCs w:val="24"/>
        </w:rPr>
        <w:t xml:space="preserve">encourage </w:t>
      </w:r>
      <w:r w:rsidRPr="006B30D7">
        <w:rPr>
          <w:rFonts w:ascii="Calibri" w:hAnsi="Calibri" w:cs="Calibri"/>
          <w:sz w:val="24"/>
          <w:szCs w:val="24"/>
        </w:rPr>
        <w:t xml:space="preserve">les transferts </w:t>
      </w:r>
      <w:r w:rsidR="001E13CE" w:rsidRPr="006B30D7">
        <w:rPr>
          <w:rFonts w:ascii="Calibri" w:hAnsi="Calibri" w:cs="Calibri"/>
          <w:sz w:val="24"/>
          <w:szCs w:val="24"/>
        </w:rPr>
        <w:t>d’espèces à usage multiples (MPC)</w:t>
      </w:r>
      <w:r w:rsidRPr="006B30D7">
        <w:rPr>
          <w:rFonts w:ascii="Calibri" w:hAnsi="Calibri" w:cs="Calibri"/>
          <w:sz w:val="24"/>
          <w:szCs w:val="24"/>
        </w:rPr>
        <w:t xml:space="preserve"> comme modalité de </w:t>
      </w:r>
      <w:r w:rsidR="001E13CE" w:rsidRPr="006B30D7">
        <w:rPr>
          <w:rFonts w:ascii="Calibri" w:hAnsi="Calibri" w:cs="Calibri"/>
          <w:sz w:val="24"/>
          <w:szCs w:val="24"/>
        </w:rPr>
        <w:t>premier choix</w:t>
      </w:r>
      <w:r w:rsidRPr="006B30D7">
        <w:rPr>
          <w:rFonts w:ascii="Calibri" w:hAnsi="Calibri" w:cs="Calibri"/>
          <w:sz w:val="24"/>
          <w:szCs w:val="24"/>
        </w:rPr>
        <w:t>, avec des compléments supplémentaires si nécessaire mais cela</w:t>
      </w:r>
      <w:r w:rsidRPr="0082600F">
        <w:rPr>
          <w:rFonts w:ascii="Calibri" w:hAnsi="Calibri" w:cs="Calibri"/>
          <w:sz w:val="24"/>
          <w:szCs w:val="24"/>
        </w:rPr>
        <w:t xml:space="preserve"> n'exclut pas une analyse spécifique. Au sein du document, le lien entre </w:t>
      </w:r>
      <w:r w:rsidR="001E13CE">
        <w:rPr>
          <w:rFonts w:ascii="Calibri" w:hAnsi="Calibri" w:cs="Calibri"/>
          <w:sz w:val="24"/>
          <w:szCs w:val="24"/>
        </w:rPr>
        <w:t xml:space="preserve">le </w:t>
      </w:r>
      <w:r w:rsidRPr="0082600F">
        <w:rPr>
          <w:rFonts w:ascii="Calibri" w:hAnsi="Calibri" w:cs="Calibri"/>
          <w:sz w:val="24"/>
          <w:szCs w:val="24"/>
        </w:rPr>
        <w:t xml:space="preserve">CVA et </w:t>
      </w:r>
      <w:r w:rsidR="001E13CE">
        <w:rPr>
          <w:rFonts w:ascii="Calibri" w:hAnsi="Calibri" w:cs="Calibri"/>
          <w:sz w:val="24"/>
          <w:szCs w:val="24"/>
        </w:rPr>
        <w:t xml:space="preserve">la </w:t>
      </w:r>
      <w:r w:rsidRPr="0082600F">
        <w:rPr>
          <w:rFonts w:ascii="Calibri" w:hAnsi="Calibri" w:cs="Calibri"/>
          <w:sz w:val="24"/>
          <w:szCs w:val="24"/>
        </w:rPr>
        <w:t>protection sociale est assez développé avec deux thèmes qui lui sont dédiés.</w:t>
      </w:r>
    </w:p>
    <w:p w14:paraId="587CD285" w14:textId="77777777" w:rsidR="0082600F" w:rsidRPr="0082600F" w:rsidRDefault="0082600F" w:rsidP="0082600F">
      <w:pPr>
        <w:autoSpaceDE w:val="0"/>
        <w:autoSpaceDN w:val="0"/>
        <w:adjustRightInd w:val="0"/>
        <w:spacing w:after="0" w:line="240" w:lineRule="auto"/>
        <w:rPr>
          <w:rFonts w:ascii="Calibri" w:hAnsi="Calibri" w:cs="Calibri"/>
          <w:sz w:val="24"/>
          <w:szCs w:val="24"/>
        </w:rPr>
      </w:pPr>
    </w:p>
    <w:p w14:paraId="47A5227D" w14:textId="6090A846" w:rsidR="0082600F" w:rsidRPr="0082600F" w:rsidRDefault="0082600F" w:rsidP="0082600F">
      <w:pPr>
        <w:autoSpaceDE w:val="0"/>
        <w:autoSpaceDN w:val="0"/>
        <w:adjustRightInd w:val="0"/>
        <w:spacing w:after="0" w:line="240" w:lineRule="auto"/>
        <w:rPr>
          <w:rFonts w:ascii="Calibri" w:hAnsi="Calibri" w:cs="Calibri"/>
          <w:sz w:val="24"/>
          <w:szCs w:val="24"/>
        </w:rPr>
      </w:pPr>
      <w:r w:rsidRPr="0082600F">
        <w:rPr>
          <w:rFonts w:ascii="Calibri" w:hAnsi="Calibri" w:cs="Calibri"/>
          <w:sz w:val="24"/>
          <w:szCs w:val="24"/>
        </w:rPr>
        <w:t xml:space="preserve">En raison du temps limité, la présentation a couvert certains aspects généraux et seulement </w:t>
      </w:r>
      <w:r w:rsidR="00733A8D">
        <w:rPr>
          <w:rFonts w:ascii="Calibri" w:hAnsi="Calibri" w:cs="Calibri"/>
          <w:sz w:val="24"/>
          <w:szCs w:val="24"/>
        </w:rPr>
        <w:t>quelques</w:t>
      </w:r>
      <w:r w:rsidR="00733A8D" w:rsidRPr="0082600F">
        <w:rPr>
          <w:rFonts w:ascii="Calibri" w:hAnsi="Calibri" w:cs="Calibri"/>
          <w:sz w:val="24"/>
          <w:szCs w:val="24"/>
        </w:rPr>
        <w:t xml:space="preserve"> </w:t>
      </w:r>
      <w:r w:rsidRPr="0082600F">
        <w:rPr>
          <w:rFonts w:ascii="Calibri" w:hAnsi="Calibri" w:cs="Calibri"/>
          <w:sz w:val="24"/>
          <w:szCs w:val="24"/>
        </w:rPr>
        <w:t>thèmes spécifiques, comme indiqué ci-dessous.</w:t>
      </w:r>
    </w:p>
    <w:p w14:paraId="2528FE03" w14:textId="77777777" w:rsidR="0082600F" w:rsidRPr="0082600F" w:rsidRDefault="0082600F" w:rsidP="0082600F">
      <w:pPr>
        <w:autoSpaceDE w:val="0"/>
        <w:autoSpaceDN w:val="0"/>
        <w:adjustRightInd w:val="0"/>
        <w:spacing w:after="0" w:line="240" w:lineRule="auto"/>
        <w:rPr>
          <w:rFonts w:ascii="Calibri" w:hAnsi="Calibri" w:cs="Calibri"/>
          <w:sz w:val="24"/>
          <w:szCs w:val="24"/>
        </w:rPr>
      </w:pPr>
    </w:p>
    <w:p w14:paraId="30A58272" w14:textId="77777777" w:rsidR="0082600F" w:rsidRPr="0082600F" w:rsidRDefault="0082600F" w:rsidP="0082600F">
      <w:pPr>
        <w:autoSpaceDE w:val="0"/>
        <w:autoSpaceDN w:val="0"/>
        <w:adjustRightInd w:val="0"/>
        <w:spacing w:after="0" w:line="240" w:lineRule="auto"/>
        <w:rPr>
          <w:rFonts w:ascii="Calibri" w:hAnsi="Calibri" w:cs="Calibri"/>
          <w:sz w:val="24"/>
          <w:szCs w:val="24"/>
        </w:rPr>
      </w:pPr>
      <w:r w:rsidRPr="0082600F">
        <w:rPr>
          <w:rFonts w:ascii="Calibri" w:hAnsi="Calibri" w:cs="Calibri"/>
          <w:sz w:val="24"/>
          <w:szCs w:val="24"/>
        </w:rPr>
        <w:t>Thème 2.2. Évaluation, analyse des réponses et choix de la méthodologie</w:t>
      </w:r>
    </w:p>
    <w:p w14:paraId="588A2295" w14:textId="77777777" w:rsidR="0082600F" w:rsidRPr="0082600F" w:rsidRDefault="0082600F" w:rsidP="0082600F">
      <w:pPr>
        <w:autoSpaceDE w:val="0"/>
        <w:autoSpaceDN w:val="0"/>
        <w:adjustRightInd w:val="0"/>
        <w:spacing w:after="0" w:line="240" w:lineRule="auto"/>
        <w:rPr>
          <w:rFonts w:ascii="Calibri" w:hAnsi="Calibri" w:cs="Calibri"/>
          <w:sz w:val="24"/>
          <w:szCs w:val="24"/>
        </w:rPr>
      </w:pPr>
      <w:r w:rsidRPr="0082600F">
        <w:rPr>
          <w:rFonts w:ascii="Calibri" w:hAnsi="Calibri" w:cs="Calibri"/>
          <w:sz w:val="24"/>
          <w:szCs w:val="24"/>
        </w:rPr>
        <w:t>Thème 2.3. Inclusion des plus vulnérables</w:t>
      </w:r>
    </w:p>
    <w:p w14:paraId="465D9FCC" w14:textId="77777777" w:rsidR="0082600F" w:rsidRPr="0082600F" w:rsidRDefault="0082600F" w:rsidP="0082600F">
      <w:pPr>
        <w:autoSpaceDE w:val="0"/>
        <w:autoSpaceDN w:val="0"/>
        <w:adjustRightInd w:val="0"/>
        <w:spacing w:after="0" w:line="240" w:lineRule="auto"/>
        <w:rPr>
          <w:rFonts w:ascii="Calibri" w:hAnsi="Calibri" w:cs="Calibri"/>
          <w:sz w:val="24"/>
          <w:szCs w:val="24"/>
        </w:rPr>
      </w:pPr>
      <w:r w:rsidRPr="0082600F">
        <w:rPr>
          <w:rFonts w:ascii="Calibri" w:hAnsi="Calibri" w:cs="Calibri"/>
          <w:sz w:val="24"/>
          <w:szCs w:val="24"/>
        </w:rPr>
        <w:t>Thème 3.1. Favoriser les résultats du secteur grâce à l'approche des besoins fondamentaux</w:t>
      </w:r>
    </w:p>
    <w:p w14:paraId="10C81DA5" w14:textId="77777777" w:rsidR="0082600F" w:rsidRPr="0082600F" w:rsidRDefault="0082600F" w:rsidP="0082600F">
      <w:pPr>
        <w:autoSpaceDE w:val="0"/>
        <w:autoSpaceDN w:val="0"/>
        <w:adjustRightInd w:val="0"/>
        <w:spacing w:after="0" w:line="240" w:lineRule="auto"/>
        <w:rPr>
          <w:rFonts w:ascii="Calibri" w:hAnsi="Calibri" w:cs="Calibri"/>
          <w:sz w:val="24"/>
          <w:szCs w:val="24"/>
        </w:rPr>
      </w:pPr>
      <w:r w:rsidRPr="0082600F">
        <w:rPr>
          <w:rFonts w:ascii="Calibri" w:hAnsi="Calibri" w:cs="Calibri"/>
          <w:sz w:val="24"/>
          <w:szCs w:val="24"/>
        </w:rPr>
        <w:t>Thème 3.2. Transferts adéquats et équitables</w:t>
      </w:r>
    </w:p>
    <w:p w14:paraId="6825EFD2" w14:textId="77777777" w:rsidR="0082600F" w:rsidRPr="0082600F" w:rsidRDefault="0082600F" w:rsidP="0082600F">
      <w:pPr>
        <w:autoSpaceDE w:val="0"/>
        <w:autoSpaceDN w:val="0"/>
        <w:adjustRightInd w:val="0"/>
        <w:spacing w:after="0" w:line="240" w:lineRule="auto"/>
        <w:rPr>
          <w:rFonts w:ascii="Calibri" w:hAnsi="Calibri" w:cs="Calibri"/>
          <w:sz w:val="24"/>
          <w:szCs w:val="24"/>
        </w:rPr>
      </w:pPr>
      <w:r w:rsidRPr="0082600F">
        <w:rPr>
          <w:rFonts w:ascii="Calibri" w:hAnsi="Calibri" w:cs="Calibri"/>
          <w:sz w:val="24"/>
          <w:szCs w:val="24"/>
        </w:rPr>
        <w:t>Thème 3.3. Préparation</w:t>
      </w:r>
    </w:p>
    <w:p w14:paraId="126E43ED" w14:textId="77777777" w:rsidR="0082600F" w:rsidRPr="0082600F" w:rsidRDefault="0082600F" w:rsidP="0082600F">
      <w:pPr>
        <w:autoSpaceDE w:val="0"/>
        <w:autoSpaceDN w:val="0"/>
        <w:adjustRightInd w:val="0"/>
        <w:spacing w:after="0" w:line="240" w:lineRule="auto"/>
        <w:rPr>
          <w:rFonts w:ascii="Calibri" w:hAnsi="Calibri" w:cs="Calibri"/>
          <w:sz w:val="24"/>
          <w:szCs w:val="24"/>
        </w:rPr>
      </w:pPr>
      <w:r w:rsidRPr="0082600F">
        <w:rPr>
          <w:rFonts w:ascii="Calibri" w:hAnsi="Calibri" w:cs="Calibri"/>
          <w:sz w:val="24"/>
          <w:szCs w:val="24"/>
        </w:rPr>
        <w:t>Thème 4.5. Mesurer la rentabilité et l'efficacité</w:t>
      </w:r>
    </w:p>
    <w:p w14:paraId="2B309F82" w14:textId="77777777" w:rsidR="0082600F" w:rsidRPr="0082600F" w:rsidRDefault="0082600F" w:rsidP="0082600F">
      <w:pPr>
        <w:autoSpaceDE w:val="0"/>
        <w:autoSpaceDN w:val="0"/>
        <w:adjustRightInd w:val="0"/>
        <w:spacing w:after="0" w:line="240" w:lineRule="auto"/>
        <w:rPr>
          <w:rFonts w:ascii="Calibri" w:hAnsi="Calibri" w:cs="Calibri"/>
          <w:sz w:val="24"/>
          <w:szCs w:val="24"/>
        </w:rPr>
      </w:pPr>
      <w:r w:rsidRPr="0082600F">
        <w:rPr>
          <w:rFonts w:ascii="Calibri" w:hAnsi="Calibri" w:cs="Calibri"/>
          <w:sz w:val="24"/>
          <w:szCs w:val="24"/>
        </w:rPr>
        <w:t>Thème 6.2. Cadres communs de suivi, d'évaluation, de redevabilité et d'apprentissage (MEAL)</w:t>
      </w:r>
    </w:p>
    <w:p w14:paraId="036411DA" w14:textId="06C6C79A" w:rsidR="0082600F" w:rsidRPr="0082600F" w:rsidRDefault="0082600F" w:rsidP="0082600F">
      <w:pPr>
        <w:autoSpaceDE w:val="0"/>
        <w:autoSpaceDN w:val="0"/>
        <w:adjustRightInd w:val="0"/>
        <w:spacing w:after="0" w:line="240" w:lineRule="auto"/>
        <w:rPr>
          <w:rFonts w:ascii="Calibri" w:hAnsi="Calibri" w:cs="Calibri"/>
          <w:sz w:val="24"/>
          <w:szCs w:val="24"/>
        </w:rPr>
      </w:pPr>
      <w:r w:rsidRPr="0082600F">
        <w:rPr>
          <w:rFonts w:ascii="Calibri" w:hAnsi="Calibri" w:cs="Calibri"/>
          <w:sz w:val="24"/>
          <w:szCs w:val="24"/>
        </w:rPr>
        <w:t>Thème 6.4. Su</w:t>
      </w:r>
      <w:r w:rsidR="00733A8D">
        <w:rPr>
          <w:rFonts w:ascii="Calibri" w:hAnsi="Calibri" w:cs="Calibri"/>
          <w:sz w:val="24"/>
          <w:szCs w:val="24"/>
        </w:rPr>
        <w:t>ivi</w:t>
      </w:r>
      <w:r w:rsidRPr="0082600F">
        <w:rPr>
          <w:rFonts w:ascii="Calibri" w:hAnsi="Calibri" w:cs="Calibri"/>
          <w:sz w:val="24"/>
          <w:szCs w:val="24"/>
        </w:rPr>
        <w:t xml:space="preserve"> du marché</w:t>
      </w:r>
    </w:p>
    <w:p w14:paraId="310D8095" w14:textId="77777777" w:rsidR="0082600F" w:rsidRPr="0082600F" w:rsidRDefault="0082600F" w:rsidP="0082600F">
      <w:pPr>
        <w:autoSpaceDE w:val="0"/>
        <w:autoSpaceDN w:val="0"/>
        <w:adjustRightInd w:val="0"/>
        <w:spacing w:after="0" w:line="240" w:lineRule="auto"/>
        <w:rPr>
          <w:rFonts w:ascii="Calibri" w:hAnsi="Calibri" w:cs="Calibri"/>
          <w:sz w:val="24"/>
          <w:szCs w:val="24"/>
        </w:rPr>
      </w:pPr>
    </w:p>
    <w:p w14:paraId="6E0AAA4B" w14:textId="3B4A24E8" w:rsidR="0082600F" w:rsidRDefault="0082600F" w:rsidP="00291A6D">
      <w:pPr>
        <w:autoSpaceDE w:val="0"/>
        <w:autoSpaceDN w:val="0"/>
        <w:adjustRightInd w:val="0"/>
        <w:spacing w:after="0" w:line="240" w:lineRule="auto"/>
        <w:jc w:val="both"/>
        <w:rPr>
          <w:rFonts w:ascii="Calibri" w:hAnsi="Calibri" w:cs="Calibri"/>
          <w:sz w:val="24"/>
          <w:szCs w:val="24"/>
        </w:rPr>
      </w:pPr>
      <w:r w:rsidRPr="0082600F">
        <w:rPr>
          <w:rFonts w:ascii="Calibri" w:hAnsi="Calibri" w:cs="Calibri"/>
          <w:sz w:val="24"/>
          <w:szCs w:val="24"/>
        </w:rPr>
        <w:t xml:space="preserve">Attaché à ce </w:t>
      </w:r>
      <w:r w:rsidR="001E13CE">
        <w:rPr>
          <w:rFonts w:ascii="Calibri" w:hAnsi="Calibri" w:cs="Calibri"/>
          <w:sz w:val="24"/>
          <w:szCs w:val="24"/>
        </w:rPr>
        <w:t>compte</w:t>
      </w:r>
      <w:r w:rsidR="00AB51B6">
        <w:rPr>
          <w:rFonts w:ascii="Calibri" w:hAnsi="Calibri" w:cs="Calibri"/>
          <w:sz w:val="24"/>
          <w:szCs w:val="24"/>
        </w:rPr>
        <w:t>-</w:t>
      </w:r>
      <w:r w:rsidR="001E13CE">
        <w:rPr>
          <w:rFonts w:ascii="Calibri" w:hAnsi="Calibri" w:cs="Calibri"/>
          <w:sz w:val="24"/>
          <w:szCs w:val="24"/>
        </w:rPr>
        <w:t>rendu</w:t>
      </w:r>
      <w:r w:rsidRPr="0082600F">
        <w:rPr>
          <w:rFonts w:ascii="Calibri" w:hAnsi="Calibri" w:cs="Calibri"/>
          <w:sz w:val="24"/>
          <w:szCs w:val="24"/>
        </w:rPr>
        <w:t xml:space="preserve">, vous trouverez la présentation qui a été utilisée et une </w:t>
      </w:r>
      <w:r w:rsidR="00733A8D">
        <w:rPr>
          <w:rFonts w:ascii="Calibri" w:hAnsi="Calibri" w:cs="Calibri"/>
          <w:sz w:val="24"/>
          <w:szCs w:val="24"/>
        </w:rPr>
        <w:t xml:space="preserve">autre plus </w:t>
      </w:r>
      <w:r w:rsidR="00997DAC">
        <w:rPr>
          <w:rFonts w:ascii="Calibri" w:hAnsi="Calibri" w:cs="Calibri"/>
          <w:sz w:val="24"/>
          <w:szCs w:val="24"/>
        </w:rPr>
        <w:t>exhaustive</w:t>
      </w:r>
      <w:r w:rsidRPr="0082600F">
        <w:rPr>
          <w:rFonts w:ascii="Calibri" w:hAnsi="Calibri" w:cs="Calibri"/>
          <w:sz w:val="24"/>
          <w:szCs w:val="24"/>
        </w:rPr>
        <w:t xml:space="preserve"> couvrant plu</w:t>
      </w:r>
      <w:r w:rsidR="00997DAC">
        <w:rPr>
          <w:rFonts w:ascii="Calibri" w:hAnsi="Calibri" w:cs="Calibri"/>
          <w:sz w:val="24"/>
          <w:szCs w:val="24"/>
        </w:rPr>
        <w:t>sieurs</w:t>
      </w:r>
      <w:r w:rsidRPr="0082600F">
        <w:rPr>
          <w:rFonts w:ascii="Calibri" w:hAnsi="Calibri" w:cs="Calibri"/>
          <w:sz w:val="24"/>
          <w:szCs w:val="24"/>
        </w:rPr>
        <w:t xml:space="preserve"> thèmes.</w:t>
      </w:r>
      <w:r w:rsidR="00C45F1B">
        <w:rPr>
          <w:rFonts w:ascii="Calibri" w:hAnsi="Calibri" w:cs="Calibri"/>
          <w:sz w:val="24"/>
          <w:szCs w:val="24"/>
        </w:rPr>
        <w:t xml:space="preserve"> </w:t>
      </w:r>
      <w:r w:rsidR="00C45F1B" w:rsidRPr="00C45F1B">
        <w:rPr>
          <w:rFonts w:ascii="Calibri" w:hAnsi="Calibri" w:cs="Calibri"/>
          <w:sz w:val="24"/>
          <w:szCs w:val="24"/>
        </w:rPr>
        <w:t xml:space="preserve">La </w:t>
      </w:r>
      <w:r w:rsidR="00997DAC">
        <w:rPr>
          <w:rFonts w:ascii="Calibri" w:hAnsi="Calibri" w:cs="Calibri"/>
          <w:sz w:val="24"/>
          <w:szCs w:val="24"/>
        </w:rPr>
        <w:t xml:space="preserve">version française de cette </w:t>
      </w:r>
      <w:r w:rsidR="00291A6D">
        <w:rPr>
          <w:rFonts w:ascii="Calibri" w:hAnsi="Calibri" w:cs="Calibri"/>
          <w:sz w:val="24"/>
          <w:szCs w:val="24"/>
        </w:rPr>
        <w:t>politique</w:t>
      </w:r>
      <w:r w:rsidR="00997DAC">
        <w:rPr>
          <w:rFonts w:ascii="Calibri" w:hAnsi="Calibri" w:cs="Calibri"/>
          <w:sz w:val="24"/>
          <w:szCs w:val="24"/>
        </w:rPr>
        <w:t xml:space="preserve"> n’est pas encore disponible mais les travaux de traduction sont en cours. </w:t>
      </w:r>
    </w:p>
    <w:p w14:paraId="2676B259" w14:textId="77777777" w:rsidR="008E4522" w:rsidRPr="0082600F" w:rsidRDefault="008E4522" w:rsidP="00291A6D">
      <w:pPr>
        <w:autoSpaceDE w:val="0"/>
        <w:autoSpaceDN w:val="0"/>
        <w:adjustRightInd w:val="0"/>
        <w:spacing w:after="0" w:line="240" w:lineRule="auto"/>
        <w:jc w:val="both"/>
        <w:rPr>
          <w:rFonts w:ascii="Calibri" w:hAnsi="Calibri" w:cs="Calibri"/>
          <w:sz w:val="24"/>
          <w:szCs w:val="24"/>
        </w:rPr>
      </w:pPr>
    </w:p>
    <w:p w14:paraId="4BD44349" w14:textId="06F35E04" w:rsidR="001E13CE" w:rsidRPr="001E13CE" w:rsidRDefault="0053195D" w:rsidP="00291A6D">
      <w:pPr>
        <w:autoSpaceDE w:val="0"/>
        <w:autoSpaceDN w:val="0"/>
        <w:adjustRightInd w:val="0"/>
        <w:spacing w:after="0" w:line="240" w:lineRule="auto"/>
        <w:jc w:val="both"/>
        <w:rPr>
          <w:rFonts w:ascii="Calibri" w:hAnsi="Calibri" w:cs="Calibri"/>
          <w:i/>
          <w:iCs/>
          <w:sz w:val="24"/>
          <w:szCs w:val="24"/>
        </w:rPr>
      </w:pPr>
      <w:r>
        <w:rPr>
          <w:rFonts w:ascii="Calibri" w:hAnsi="Calibri" w:cs="Calibri"/>
          <w:i/>
          <w:iCs/>
          <w:sz w:val="24"/>
          <w:szCs w:val="24"/>
        </w:rPr>
        <w:t xml:space="preserve">Vous pouvez </w:t>
      </w:r>
      <w:r w:rsidRPr="006F0FBB">
        <w:rPr>
          <w:rFonts w:ascii="Calibri" w:hAnsi="Calibri" w:cs="Calibri"/>
          <w:i/>
          <w:iCs/>
          <w:sz w:val="24"/>
          <w:szCs w:val="24"/>
        </w:rPr>
        <w:t>écouter</w:t>
      </w:r>
      <w:r>
        <w:rPr>
          <w:rFonts w:ascii="Calibri" w:hAnsi="Calibri" w:cs="Calibri"/>
          <w:i/>
          <w:iCs/>
          <w:sz w:val="24"/>
          <w:szCs w:val="24"/>
        </w:rPr>
        <w:t>/visualiser</w:t>
      </w:r>
      <w:r w:rsidRPr="006F0FBB">
        <w:rPr>
          <w:rFonts w:ascii="Calibri" w:hAnsi="Calibri" w:cs="Calibri"/>
          <w:i/>
          <w:iCs/>
          <w:sz w:val="24"/>
          <w:szCs w:val="24"/>
        </w:rPr>
        <w:t xml:space="preserve"> cette session dans l</w:t>
      </w:r>
      <w:r>
        <w:rPr>
          <w:rFonts w:ascii="Calibri" w:hAnsi="Calibri" w:cs="Calibri"/>
          <w:i/>
          <w:iCs/>
          <w:sz w:val="24"/>
          <w:szCs w:val="24"/>
        </w:rPr>
        <w:t>’enregistrement</w:t>
      </w:r>
      <w:r w:rsidRPr="006F0FBB">
        <w:rPr>
          <w:rFonts w:ascii="Calibri" w:hAnsi="Calibri" w:cs="Calibri"/>
          <w:i/>
          <w:iCs/>
          <w:sz w:val="24"/>
          <w:szCs w:val="24"/>
        </w:rPr>
        <w:t xml:space="preserve"> entre</w:t>
      </w:r>
      <w:r w:rsidR="001E13CE" w:rsidRPr="001E13CE">
        <w:rPr>
          <w:rFonts w:ascii="Calibri" w:hAnsi="Calibri" w:cs="Calibri"/>
          <w:i/>
          <w:iCs/>
          <w:sz w:val="24"/>
          <w:szCs w:val="24"/>
        </w:rPr>
        <w:t xml:space="preserve"> </w:t>
      </w:r>
      <w:r w:rsidR="00027739" w:rsidRPr="001E13CE">
        <w:rPr>
          <w:rFonts w:ascii="Calibri" w:hAnsi="Calibri" w:cs="Calibri"/>
          <w:i/>
          <w:iCs/>
          <w:sz w:val="24"/>
          <w:szCs w:val="24"/>
        </w:rPr>
        <w:t>00:</w:t>
      </w:r>
      <w:r w:rsidR="001E13CE">
        <w:rPr>
          <w:rFonts w:ascii="Calibri" w:hAnsi="Calibri" w:cs="Calibri"/>
          <w:i/>
          <w:iCs/>
          <w:sz w:val="24"/>
          <w:szCs w:val="24"/>
        </w:rPr>
        <w:t>21</w:t>
      </w:r>
      <w:r w:rsidR="001E13CE" w:rsidRPr="001E13CE">
        <w:rPr>
          <w:rFonts w:ascii="Calibri" w:hAnsi="Calibri" w:cs="Calibri"/>
          <w:i/>
          <w:iCs/>
          <w:sz w:val="24"/>
          <w:szCs w:val="24"/>
        </w:rPr>
        <w:t>:</w:t>
      </w:r>
      <w:r w:rsidR="001E13CE">
        <w:rPr>
          <w:rFonts w:ascii="Calibri" w:hAnsi="Calibri" w:cs="Calibri"/>
          <w:i/>
          <w:iCs/>
          <w:sz w:val="24"/>
          <w:szCs w:val="24"/>
        </w:rPr>
        <w:t>3</w:t>
      </w:r>
      <w:r w:rsidR="001E13CE" w:rsidRPr="001E13CE">
        <w:rPr>
          <w:rFonts w:ascii="Calibri" w:hAnsi="Calibri" w:cs="Calibri"/>
          <w:i/>
          <w:iCs/>
          <w:sz w:val="24"/>
          <w:szCs w:val="24"/>
        </w:rPr>
        <w:t>5 et 0</w:t>
      </w:r>
      <w:r w:rsidR="001E13CE">
        <w:rPr>
          <w:rFonts w:ascii="Calibri" w:hAnsi="Calibri" w:cs="Calibri"/>
          <w:i/>
          <w:iCs/>
          <w:sz w:val="24"/>
          <w:szCs w:val="24"/>
        </w:rPr>
        <w:t>1</w:t>
      </w:r>
      <w:r w:rsidR="001E13CE" w:rsidRPr="001E13CE">
        <w:rPr>
          <w:rFonts w:ascii="Calibri" w:hAnsi="Calibri" w:cs="Calibri"/>
          <w:i/>
          <w:iCs/>
          <w:sz w:val="24"/>
          <w:szCs w:val="24"/>
        </w:rPr>
        <w:t>:</w:t>
      </w:r>
      <w:r w:rsidR="001E13CE">
        <w:rPr>
          <w:rFonts w:ascii="Calibri" w:hAnsi="Calibri" w:cs="Calibri"/>
          <w:i/>
          <w:iCs/>
          <w:sz w:val="24"/>
          <w:szCs w:val="24"/>
        </w:rPr>
        <w:t>15</w:t>
      </w:r>
      <w:r w:rsidR="001E13CE" w:rsidRPr="001E13CE">
        <w:rPr>
          <w:rFonts w:ascii="Calibri" w:hAnsi="Calibri" w:cs="Calibri"/>
          <w:i/>
          <w:iCs/>
          <w:sz w:val="24"/>
          <w:szCs w:val="24"/>
        </w:rPr>
        <w:t>:00.</w:t>
      </w:r>
    </w:p>
    <w:p w14:paraId="5EDABA25" w14:textId="77777777" w:rsidR="0082600F" w:rsidRPr="0082600F" w:rsidRDefault="0082600F" w:rsidP="00E858E4">
      <w:pPr>
        <w:autoSpaceDE w:val="0"/>
        <w:autoSpaceDN w:val="0"/>
        <w:adjustRightInd w:val="0"/>
        <w:spacing w:after="0" w:line="240" w:lineRule="auto"/>
        <w:rPr>
          <w:rFonts w:ascii="Calibri" w:hAnsi="Calibri" w:cs="Calibri"/>
          <w:sz w:val="24"/>
          <w:szCs w:val="24"/>
        </w:rPr>
      </w:pPr>
    </w:p>
    <w:p w14:paraId="5229D674" w14:textId="7A7737BA" w:rsidR="001E13CE" w:rsidRPr="001E13CE" w:rsidRDefault="001E13CE" w:rsidP="009D1CC5">
      <w:pPr>
        <w:autoSpaceDE w:val="0"/>
        <w:autoSpaceDN w:val="0"/>
        <w:adjustRightInd w:val="0"/>
        <w:spacing w:after="0" w:line="240" w:lineRule="auto"/>
        <w:rPr>
          <w:rFonts w:ascii="Calibri-Bold" w:hAnsi="Calibri-Bold" w:cs="Calibri-Bold"/>
          <w:b/>
          <w:bCs/>
          <w:color w:val="0070C1"/>
          <w:sz w:val="24"/>
          <w:szCs w:val="24"/>
        </w:rPr>
      </w:pPr>
      <w:r w:rsidRPr="001E13CE">
        <w:rPr>
          <w:rFonts w:ascii="Calibri-Bold" w:hAnsi="Calibri-Bold" w:cs="Calibri-Bold"/>
          <w:b/>
          <w:bCs/>
          <w:color w:val="0070C1"/>
          <w:sz w:val="24"/>
          <w:szCs w:val="24"/>
        </w:rPr>
        <w:t>3. Présentation de l'impact de la crise en Ukraine - PAM</w:t>
      </w:r>
    </w:p>
    <w:p w14:paraId="2DC30034" w14:textId="6BF4ED53" w:rsidR="0045316A" w:rsidRPr="0045316A" w:rsidRDefault="0045316A" w:rsidP="00291A6D">
      <w:pPr>
        <w:autoSpaceDE w:val="0"/>
        <w:autoSpaceDN w:val="0"/>
        <w:adjustRightInd w:val="0"/>
        <w:spacing w:after="0" w:line="240" w:lineRule="auto"/>
        <w:jc w:val="both"/>
        <w:rPr>
          <w:rFonts w:ascii="Calibri" w:hAnsi="Calibri" w:cs="Calibri"/>
          <w:sz w:val="24"/>
          <w:szCs w:val="24"/>
        </w:rPr>
      </w:pPr>
      <w:r w:rsidRPr="0045316A">
        <w:rPr>
          <w:rFonts w:ascii="Calibri" w:hAnsi="Calibri" w:cs="Calibri"/>
          <w:sz w:val="24"/>
          <w:szCs w:val="24"/>
        </w:rPr>
        <w:t xml:space="preserve">Le PAM a présenté la situation </w:t>
      </w:r>
      <w:r>
        <w:rPr>
          <w:rFonts w:ascii="Calibri" w:hAnsi="Calibri" w:cs="Calibri"/>
          <w:sz w:val="24"/>
          <w:szCs w:val="24"/>
        </w:rPr>
        <w:t>d</w:t>
      </w:r>
      <w:r w:rsidRPr="0045316A">
        <w:rPr>
          <w:rFonts w:ascii="Calibri" w:hAnsi="Calibri" w:cs="Calibri"/>
          <w:sz w:val="24"/>
          <w:szCs w:val="24"/>
        </w:rPr>
        <w:t>es marchés, montrant une forte inflation générale touchant la régio</w:t>
      </w:r>
      <w:r w:rsidR="00463EAB">
        <w:rPr>
          <w:rFonts w:ascii="Calibri" w:hAnsi="Calibri" w:cs="Calibri"/>
          <w:sz w:val="24"/>
          <w:szCs w:val="24"/>
        </w:rPr>
        <w:t>n</w:t>
      </w:r>
      <w:r>
        <w:rPr>
          <w:rFonts w:ascii="Calibri" w:hAnsi="Calibri" w:cs="Calibri"/>
          <w:sz w:val="24"/>
          <w:szCs w:val="24"/>
        </w:rPr>
        <w:t xml:space="preserve"> comme</w:t>
      </w:r>
      <w:r w:rsidRPr="0045316A">
        <w:rPr>
          <w:rFonts w:ascii="Calibri" w:hAnsi="Calibri" w:cs="Calibri"/>
          <w:sz w:val="24"/>
          <w:szCs w:val="24"/>
        </w:rPr>
        <w:t xml:space="preserve"> conséquence des prix élevés des denrées alimentaires. </w:t>
      </w:r>
      <w:r w:rsidR="00027739">
        <w:rPr>
          <w:rFonts w:ascii="Calibri" w:hAnsi="Calibri" w:cs="Calibri"/>
          <w:sz w:val="24"/>
          <w:szCs w:val="24"/>
        </w:rPr>
        <w:t xml:space="preserve">Les raisons présentées sont </w:t>
      </w:r>
      <w:r w:rsidR="00642CC7">
        <w:rPr>
          <w:rFonts w:ascii="Calibri" w:hAnsi="Calibri" w:cs="Calibri"/>
          <w:sz w:val="24"/>
          <w:szCs w:val="24"/>
        </w:rPr>
        <w:t>multiples</w:t>
      </w:r>
      <w:r w:rsidRPr="0045316A">
        <w:rPr>
          <w:rFonts w:ascii="Calibri" w:hAnsi="Calibri" w:cs="Calibri"/>
          <w:sz w:val="24"/>
          <w:szCs w:val="24"/>
        </w:rPr>
        <w:t xml:space="preserve"> : la récolte réduite </w:t>
      </w:r>
      <w:r>
        <w:rPr>
          <w:rFonts w:ascii="Calibri" w:hAnsi="Calibri" w:cs="Calibri"/>
          <w:sz w:val="24"/>
          <w:szCs w:val="24"/>
        </w:rPr>
        <w:t xml:space="preserve">de </w:t>
      </w:r>
      <w:r w:rsidRPr="0045316A">
        <w:rPr>
          <w:rFonts w:ascii="Calibri" w:hAnsi="Calibri" w:cs="Calibri"/>
          <w:sz w:val="24"/>
          <w:szCs w:val="24"/>
        </w:rPr>
        <w:t xml:space="preserve">certains pays l'année dernière et la hausse conséquente des prix des denrées alimentaires, les sanctions qui </w:t>
      </w:r>
      <w:r w:rsidR="00027739">
        <w:rPr>
          <w:rFonts w:ascii="Calibri" w:hAnsi="Calibri" w:cs="Calibri"/>
          <w:sz w:val="24"/>
          <w:szCs w:val="24"/>
        </w:rPr>
        <w:t>i</w:t>
      </w:r>
      <w:r w:rsidRPr="0045316A">
        <w:rPr>
          <w:rFonts w:ascii="Calibri" w:hAnsi="Calibri" w:cs="Calibri"/>
          <w:sz w:val="24"/>
          <w:szCs w:val="24"/>
        </w:rPr>
        <w:t>mposées à certains pays, l</w:t>
      </w:r>
      <w:r w:rsidR="00027739">
        <w:rPr>
          <w:rFonts w:ascii="Calibri" w:hAnsi="Calibri" w:cs="Calibri"/>
          <w:sz w:val="24"/>
          <w:szCs w:val="24"/>
        </w:rPr>
        <w:t>’in</w:t>
      </w:r>
      <w:r w:rsidRPr="0045316A">
        <w:rPr>
          <w:rFonts w:ascii="Calibri" w:hAnsi="Calibri" w:cs="Calibri"/>
          <w:sz w:val="24"/>
          <w:szCs w:val="24"/>
        </w:rPr>
        <w:t xml:space="preserve">sécurité, et </w:t>
      </w:r>
      <w:r w:rsidR="00027739">
        <w:rPr>
          <w:rFonts w:ascii="Calibri" w:hAnsi="Calibri" w:cs="Calibri"/>
          <w:sz w:val="24"/>
          <w:szCs w:val="24"/>
        </w:rPr>
        <w:t>récemment</w:t>
      </w:r>
      <w:r w:rsidRPr="0045316A">
        <w:rPr>
          <w:rFonts w:ascii="Calibri" w:hAnsi="Calibri" w:cs="Calibri"/>
          <w:sz w:val="24"/>
          <w:szCs w:val="24"/>
        </w:rPr>
        <w:t xml:space="preserve"> les conséquences de la crise en Ukraine avec la hausse des prix </w:t>
      </w:r>
      <w:r>
        <w:rPr>
          <w:rFonts w:ascii="Calibri" w:hAnsi="Calibri" w:cs="Calibri"/>
          <w:sz w:val="24"/>
          <w:szCs w:val="24"/>
        </w:rPr>
        <w:t>du</w:t>
      </w:r>
      <w:r w:rsidRPr="0045316A">
        <w:rPr>
          <w:rFonts w:ascii="Calibri" w:hAnsi="Calibri" w:cs="Calibri"/>
          <w:sz w:val="24"/>
          <w:szCs w:val="24"/>
        </w:rPr>
        <w:t xml:space="preserve"> carburant et </w:t>
      </w:r>
      <w:r>
        <w:rPr>
          <w:rFonts w:ascii="Calibri" w:hAnsi="Calibri" w:cs="Calibri"/>
          <w:sz w:val="24"/>
          <w:szCs w:val="24"/>
        </w:rPr>
        <w:t>d</w:t>
      </w:r>
      <w:r w:rsidRPr="0045316A">
        <w:rPr>
          <w:rFonts w:ascii="Calibri" w:hAnsi="Calibri" w:cs="Calibri"/>
          <w:sz w:val="24"/>
          <w:szCs w:val="24"/>
        </w:rPr>
        <w:t xml:space="preserve">es engrais. Le marché de la farine de blé est très dépendant de l'Ukraine et de </w:t>
      </w:r>
      <w:r w:rsidRPr="0045316A">
        <w:rPr>
          <w:rFonts w:ascii="Calibri" w:hAnsi="Calibri" w:cs="Calibri"/>
          <w:sz w:val="24"/>
          <w:szCs w:val="24"/>
        </w:rPr>
        <w:lastRenderedPageBreak/>
        <w:t xml:space="preserve">la Russie et dans certains pays de la région les prix ont </w:t>
      </w:r>
      <w:r w:rsidR="00814FAE">
        <w:rPr>
          <w:rFonts w:ascii="Calibri" w:hAnsi="Calibri" w:cs="Calibri"/>
          <w:sz w:val="24"/>
          <w:szCs w:val="24"/>
        </w:rPr>
        <w:t xml:space="preserve">monté en flèche avec notamment une hausse </w:t>
      </w:r>
      <w:r w:rsidRPr="0045316A">
        <w:rPr>
          <w:rFonts w:ascii="Calibri" w:hAnsi="Calibri" w:cs="Calibri"/>
          <w:sz w:val="24"/>
          <w:szCs w:val="24"/>
        </w:rPr>
        <w:t>de 70% pour le Burkina Faso et plus de 200% pour le Ghana.</w:t>
      </w:r>
    </w:p>
    <w:p w14:paraId="2CEB90E0" w14:textId="744DDCFF" w:rsidR="0045316A" w:rsidRPr="0045316A" w:rsidRDefault="0045316A" w:rsidP="00291A6D">
      <w:pPr>
        <w:autoSpaceDE w:val="0"/>
        <w:autoSpaceDN w:val="0"/>
        <w:adjustRightInd w:val="0"/>
        <w:spacing w:after="0" w:line="240" w:lineRule="auto"/>
        <w:jc w:val="both"/>
        <w:rPr>
          <w:rFonts w:ascii="Calibri" w:hAnsi="Calibri" w:cs="Calibri"/>
          <w:sz w:val="24"/>
          <w:szCs w:val="24"/>
        </w:rPr>
      </w:pPr>
      <w:r w:rsidRPr="0045316A">
        <w:rPr>
          <w:rFonts w:ascii="Calibri" w:hAnsi="Calibri" w:cs="Calibri"/>
          <w:sz w:val="24"/>
          <w:szCs w:val="24"/>
        </w:rPr>
        <w:t xml:space="preserve">Lorsque l'on compare les prix actuels </w:t>
      </w:r>
      <w:r w:rsidR="00814FAE">
        <w:rPr>
          <w:rFonts w:ascii="Calibri" w:hAnsi="Calibri" w:cs="Calibri"/>
          <w:sz w:val="24"/>
          <w:szCs w:val="24"/>
        </w:rPr>
        <w:t>avec</w:t>
      </w:r>
      <w:r w:rsidR="00814FAE" w:rsidRPr="0045316A">
        <w:rPr>
          <w:rFonts w:ascii="Calibri" w:hAnsi="Calibri" w:cs="Calibri"/>
          <w:sz w:val="24"/>
          <w:szCs w:val="24"/>
        </w:rPr>
        <w:t xml:space="preserve"> </w:t>
      </w:r>
      <w:r w:rsidRPr="0045316A">
        <w:rPr>
          <w:rFonts w:ascii="Calibri" w:hAnsi="Calibri" w:cs="Calibri"/>
          <w:sz w:val="24"/>
          <w:szCs w:val="24"/>
        </w:rPr>
        <w:t xml:space="preserve">la moyenne des prix de l'année dernière et </w:t>
      </w:r>
      <w:r w:rsidR="00814FAE">
        <w:rPr>
          <w:rFonts w:ascii="Calibri" w:hAnsi="Calibri" w:cs="Calibri"/>
          <w:sz w:val="24"/>
          <w:szCs w:val="24"/>
        </w:rPr>
        <w:t>celle</w:t>
      </w:r>
      <w:r w:rsidRPr="0045316A">
        <w:rPr>
          <w:rFonts w:ascii="Calibri" w:hAnsi="Calibri" w:cs="Calibri"/>
          <w:sz w:val="24"/>
          <w:szCs w:val="24"/>
        </w:rPr>
        <w:t xml:space="preserve"> des cinq dernières années, </w:t>
      </w:r>
      <w:r w:rsidR="0018489C">
        <w:rPr>
          <w:rFonts w:ascii="Calibri" w:hAnsi="Calibri" w:cs="Calibri"/>
          <w:sz w:val="24"/>
          <w:szCs w:val="24"/>
        </w:rPr>
        <w:t xml:space="preserve">on observe </w:t>
      </w:r>
      <w:r w:rsidRPr="0045316A">
        <w:rPr>
          <w:rFonts w:ascii="Calibri" w:hAnsi="Calibri" w:cs="Calibri"/>
          <w:sz w:val="24"/>
          <w:szCs w:val="24"/>
        </w:rPr>
        <w:t>une augmentation générale d'au moins 25 %</w:t>
      </w:r>
      <w:r w:rsidR="0018489C">
        <w:rPr>
          <w:rFonts w:ascii="Calibri" w:hAnsi="Calibri" w:cs="Calibri"/>
          <w:sz w:val="24"/>
          <w:szCs w:val="24"/>
        </w:rPr>
        <w:t xml:space="preserve">. De surcroît, </w:t>
      </w:r>
      <w:r w:rsidR="00642CC7">
        <w:rPr>
          <w:rFonts w:ascii="Calibri" w:hAnsi="Calibri" w:cs="Calibri"/>
          <w:sz w:val="24"/>
          <w:szCs w:val="24"/>
        </w:rPr>
        <w:t>certains pays constatent une flambée de prix</w:t>
      </w:r>
      <w:r w:rsidRPr="0045316A">
        <w:rPr>
          <w:rFonts w:ascii="Calibri" w:hAnsi="Calibri" w:cs="Calibri"/>
          <w:sz w:val="24"/>
          <w:szCs w:val="24"/>
        </w:rPr>
        <w:t xml:space="preserve"> au-delà d</w:t>
      </w:r>
      <w:r>
        <w:rPr>
          <w:rFonts w:ascii="Calibri" w:hAnsi="Calibri" w:cs="Calibri"/>
          <w:sz w:val="24"/>
          <w:szCs w:val="24"/>
        </w:rPr>
        <w:t>u</w:t>
      </w:r>
      <w:r w:rsidRPr="0045316A">
        <w:rPr>
          <w:rFonts w:ascii="Calibri" w:hAnsi="Calibri" w:cs="Calibri"/>
          <w:sz w:val="24"/>
          <w:szCs w:val="24"/>
        </w:rPr>
        <w:t xml:space="preserve"> 70 %</w:t>
      </w:r>
      <w:r w:rsidR="00642CC7">
        <w:rPr>
          <w:rFonts w:ascii="Calibri" w:hAnsi="Calibri" w:cs="Calibri"/>
          <w:sz w:val="24"/>
          <w:szCs w:val="24"/>
        </w:rPr>
        <w:t xml:space="preserve"> sur des denrées</w:t>
      </w:r>
      <w:r w:rsidRPr="0045316A">
        <w:rPr>
          <w:rFonts w:ascii="Calibri" w:hAnsi="Calibri" w:cs="Calibri"/>
          <w:sz w:val="24"/>
          <w:szCs w:val="24"/>
        </w:rPr>
        <w:t>. Une partie de cette hausse des prix est due au coût du transport qui a augmenté.</w:t>
      </w:r>
    </w:p>
    <w:p w14:paraId="6421ADE0" w14:textId="77777777" w:rsidR="0045316A" w:rsidRPr="0045316A" w:rsidRDefault="0045316A" w:rsidP="0045316A">
      <w:pPr>
        <w:autoSpaceDE w:val="0"/>
        <w:autoSpaceDN w:val="0"/>
        <w:adjustRightInd w:val="0"/>
        <w:spacing w:after="0" w:line="240" w:lineRule="auto"/>
        <w:rPr>
          <w:rFonts w:ascii="Calibri" w:hAnsi="Calibri" w:cs="Calibri"/>
          <w:sz w:val="24"/>
          <w:szCs w:val="24"/>
        </w:rPr>
      </w:pPr>
    </w:p>
    <w:p w14:paraId="2273B7FC" w14:textId="151640D0" w:rsidR="00F16F43" w:rsidRPr="0045316A" w:rsidRDefault="0045316A" w:rsidP="00291A6D">
      <w:pPr>
        <w:autoSpaceDE w:val="0"/>
        <w:autoSpaceDN w:val="0"/>
        <w:adjustRightInd w:val="0"/>
        <w:spacing w:after="0" w:line="240" w:lineRule="auto"/>
        <w:jc w:val="both"/>
        <w:rPr>
          <w:rFonts w:ascii="Calibri" w:hAnsi="Calibri" w:cs="Calibri"/>
          <w:sz w:val="24"/>
          <w:szCs w:val="24"/>
        </w:rPr>
      </w:pPr>
      <w:r w:rsidRPr="0045316A">
        <w:rPr>
          <w:rFonts w:ascii="Calibri" w:hAnsi="Calibri" w:cs="Calibri"/>
          <w:sz w:val="24"/>
          <w:szCs w:val="24"/>
        </w:rPr>
        <w:t xml:space="preserve">Même dans ce contexte de forte inflation, le PAM maintient </w:t>
      </w:r>
      <w:r w:rsidR="00463EAB">
        <w:rPr>
          <w:rFonts w:ascii="Calibri" w:hAnsi="Calibri" w:cs="Calibri"/>
          <w:sz w:val="24"/>
          <w:szCs w:val="24"/>
        </w:rPr>
        <w:t>la</w:t>
      </w:r>
      <w:r w:rsidRPr="0045316A">
        <w:rPr>
          <w:rFonts w:ascii="Calibri" w:hAnsi="Calibri" w:cs="Calibri"/>
          <w:sz w:val="24"/>
          <w:szCs w:val="24"/>
        </w:rPr>
        <w:t xml:space="preserve"> stratégie </w:t>
      </w:r>
      <w:r w:rsidR="00463EAB">
        <w:rPr>
          <w:rFonts w:ascii="Calibri" w:hAnsi="Calibri" w:cs="Calibri"/>
          <w:sz w:val="24"/>
          <w:szCs w:val="24"/>
        </w:rPr>
        <w:t>d’assistance en cash ou liquidités</w:t>
      </w:r>
      <w:r w:rsidR="001F2A20">
        <w:rPr>
          <w:rFonts w:ascii="Calibri" w:hAnsi="Calibri" w:cs="Calibri"/>
          <w:sz w:val="24"/>
          <w:szCs w:val="24"/>
        </w:rPr>
        <w:t xml:space="preserve"> </w:t>
      </w:r>
      <w:r w:rsidRPr="0045316A">
        <w:rPr>
          <w:rFonts w:ascii="Calibri" w:hAnsi="Calibri" w:cs="Calibri"/>
          <w:sz w:val="24"/>
          <w:szCs w:val="24"/>
        </w:rPr>
        <w:t xml:space="preserve">aux bénéficiaires en raison </w:t>
      </w:r>
      <w:r w:rsidR="00463EAB">
        <w:rPr>
          <w:rFonts w:ascii="Calibri" w:hAnsi="Calibri" w:cs="Calibri"/>
          <w:sz w:val="24"/>
          <w:szCs w:val="24"/>
        </w:rPr>
        <w:t>de leurs multiples</w:t>
      </w:r>
      <w:r>
        <w:rPr>
          <w:rFonts w:ascii="Calibri" w:hAnsi="Calibri" w:cs="Calibri"/>
          <w:sz w:val="24"/>
          <w:szCs w:val="24"/>
        </w:rPr>
        <w:t xml:space="preserve"> </w:t>
      </w:r>
      <w:r w:rsidRPr="0045316A">
        <w:rPr>
          <w:rFonts w:ascii="Calibri" w:hAnsi="Calibri" w:cs="Calibri"/>
          <w:sz w:val="24"/>
          <w:szCs w:val="24"/>
        </w:rPr>
        <w:t xml:space="preserve">avantages </w:t>
      </w:r>
      <w:r>
        <w:rPr>
          <w:rFonts w:ascii="Calibri" w:hAnsi="Calibri" w:cs="Calibri"/>
          <w:sz w:val="24"/>
          <w:szCs w:val="24"/>
        </w:rPr>
        <w:t xml:space="preserve">contrairement </w:t>
      </w:r>
      <w:r w:rsidRPr="0045316A">
        <w:rPr>
          <w:rFonts w:ascii="Calibri" w:hAnsi="Calibri" w:cs="Calibri"/>
          <w:sz w:val="24"/>
          <w:szCs w:val="24"/>
        </w:rPr>
        <w:t>aux prestations en nature. Pour s'assurer que le pouvoir d'achat ne soit pas réduit, le PAM utilise différentes mesures d'atténuation telles que :</w:t>
      </w:r>
    </w:p>
    <w:p w14:paraId="63D2662E" w14:textId="1935B92B" w:rsidR="00F16F43" w:rsidRPr="00291A6D" w:rsidRDefault="00CD7550" w:rsidP="00291A6D">
      <w:pPr>
        <w:pStyle w:val="Paragraphedeliste"/>
        <w:numPr>
          <w:ilvl w:val="0"/>
          <w:numId w:val="2"/>
        </w:numPr>
        <w:autoSpaceDE w:val="0"/>
        <w:autoSpaceDN w:val="0"/>
        <w:adjustRightInd w:val="0"/>
        <w:spacing w:after="0" w:line="240" w:lineRule="auto"/>
        <w:jc w:val="both"/>
        <w:rPr>
          <w:rFonts w:ascii="Calibri" w:hAnsi="Calibri" w:cs="Calibri"/>
          <w:sz w:val="24"/>
          <w:szCs w:val="24"/>
        </w:rPr>
      </w:pPr>
      <w:r w:rsidRPr="00CD7550">
        <w:rPr>
          <w:rFonts w:ascii="Calibri" w:hAnsi="Calibri" w:cs="Calibri"/>
          <w:sz w:val="24"/>
          <w:szCs w:val="24"/>
        </w:rPr>
        <w:t>Regrouper</w:t>
      </w:r>
      <w:r w:rsidR="0045316A" w:rsidRPr="00291A6D">
        <w:rPr>
          <w:rFonts w:ascii="Calibri" w:hAnsi="Calibri" w:cs="Calibri"/>
          <w:sz w:val="24"/>
          <w:szCs w:val="24"/>
        </w:rPr>
        <w:t xml:space="preserve"> les aides pour fournir des transferts plus importants moins fréquemment afin de permettre aux ménages de </w:t>
      </w:r>
      <w:r w:rsidR="0030393A" w:rsidRPr="00291A6D">
        <w:rPr>
          <w:rFonts w:ascii="Calibri" w:hAnsi="Calibri" w:cs="Calibri"/>
          <w:sz w:val="24"/>
          <w:szCs w:val="24"/>
        </w:rPr>
        <w:t>profiter</w:t>
      </w:r>
      <w:r w:rsidR="0045316A" w:rsidRPr="00291A6D">
        <w:rPr>
          <w:rFonts w:ascii="Calibri" w:hAnsi="Calibri" w:cs="Calibri"/>
          <w:sz w:val="24"/>
          <w:szCs w:val="24"/>
        </w:rPr>
        <w:t xml:space="preserve"> des économies d'échelle ;</w:t>
      </w:r>
    </w:p>
    <w:p w14:paraId="42FC614E" w14:textId="3523590B" w:rsidR="00F16F43" w:rsidRDefault="00CD7550" w:rsidP="00291A6D">
      <w:pPr>
        <w:pStyle w:val="Paragraphedeliste"/>
        <w:numPr>
          <w:ilvl w:val="0"/>
          <w:numId w:val="2"/>
        </w:numPr>
        <w:autoSpaceDE w:val="0"/>
        <w:autoSpaceDN w:val="0"/>
        <w:adjustRightInd w:val="0"/>
        <w:spacing w:after="0" w:line="240" w:lineRule="auto"/>
        <w:jc w:val="both"/>
        <w:rPr>
          <w:rFonts w:ascii="Calibri" w:hAnsi="Calibri" w:cs="Calibri"/>
          <w:sz w:val="24"/>
          <w:szCs w:val="24"/>
        </w:rPr>
      </w:pPr>
      <w:r w:rsidRPr="00CD7550">
        <w:rPr>
          <w:rFonts w:ascii="Calibri" w:hAnsi="Calibri" w:cs="Calibri"/>
          <w:sz w:val="24"/>
          <w:szCs w:val="24"/>
        </w:rPr>
        <w:t>Examiner</w:t>
      </w:r>
      <w:r w:rsidR="0045316A" w:rsidRPr="00291A6D">
        <w:rPr>
          <w:rFonts w:ascii="Calibri" w:hAnsi="Calibri" w:cs="Calibri"/>
          <w:sz w:val="24"/>
          <w:szCs w:val="24"/>
        </w:rPr>
        <w:t xml:space="preserve"> la nature cyclique des hausses de prix pour s'assurer que des transferts plus importants </w:t>
      </w:r>
      <w:r w:rsidR="00A7421F" w:rsidRPr="00291A6D">
        <w:rPr>
          <w:rFonts w:ascii="Calibri" w:hAnsi="Calibri" w:cs="Calibri"/>
          <w:sz w:val="24"/>
          <w:szCs w:val="24"/>
        </w:rPr>
        <w:t>so</w:t>
      </w:r>
      <w:r w:rsidR="008B5B97" w:rsidRPr="00291A6D">
        <w:rPr>
          <w:rFonts w:ascii="Calibri" w:hAnsi="Calibri" w:cs="Calibri"/>
          <w:sz w:val="24"/>
          <w:szCs w:val="24"/>
        </w:rPr>
        <w:t>n</w:t>
      </w:r>
      <w:r w:rsidR="0045316A" w:rsidRPr="00291A6D">
        <w:rPr>
          <w:rFonts w:ascii="Calibri" w:hAnsi="Calibri" w:cs="Calibri"/>
          <w:sz w:val="24"/>
          <w:szCs w:val="24"/>
        </w:rPr>
        <w:t>t fournis lorsque les prix sont plus bas avant une augmentation saisonnière anticipée ;</w:t>
      </w:r>
    </w:p>
    <w:p w14:paraId="281BBA76" w14:textId="09707249" w:rsidR="006B30D7" w:rsidRPr="006B30D7" w:rsidRDefault="006B30D7" w:rsidP="00291A6D">
      <w:pPr>
        <w:pStyle w:val="Paragraphedeliste"/>
        <w:numPr>
          <w:ilvl w:val="0"/>
          <w:numId w:val="2"/>
        </w:numPr>
        <w:autoSpaceDE w:val="0"/>
        <w:autoSpaceDN w:val="0"/>
        <w:adjustRightInd w:val="0"/>
        <w:spacing w:after="0" w:line="240" w:lineRule="auto"/>
        <w:jc w:val="both"/>
        <w:rPr>
          <w:rFonts w:ascii="Calibri" w:hAnsi="Calibri" w:cs="Calibri"/>
          <w:sz w:val="24"/>
          <w:szCs w:val="24"/>
        </w:rPr>
      </w:pPr>
      <w:r w:rsidRPr="006B30D7">
        <w:rPr>
          <w:rFonts w:ascii="Calibri" w:hAnsi="Calibri" w:cs="Calibri"/>
          <w:sz w:val="24"/>
          <w:szCs w:val="24"/>
        </w:rPr>
        <w:t xml:space="preserve">Plaider auprès des donateurs pour un financement supplémentaire afin de garantir des valeurs de transfert plus élevés lorsque les mesures ci-dessus ne peuvent minimiser l'impact de </w:t>
      </w:r>
      <w:r w:rsidR="008E4522" w:rsidRPr="006B30D7">
        <w:rPr>
          <w:rFonts w:ascii="Calibri" w:hAnsi="Calibri" w:cs="Calibri"/>
          <w:sz w:val="24"/>
          <w:szCs w:val="24"/>
        </w:rPr>
        <w:t>l’inflation ;</w:t>
      </w:r>
    </w:p>
    <w:p w14:paraId="23A36F57" w14:textId="39DD0947" w:rsidR="0045316A" w:rsidRPr="006B30D7" w:rsidRDefault="00CD7550" w:rsidP="00F16F43">
      <w:pPr>
        <w:pStyle w:val="Paragraphedeliste"/>
        <w:numPr>
          <w:ilvl w:val="0"/>
          <w:numId w:val="2"/>
        </w:numPr>
        <w:autoSpaceDE w:val="0"/>
        <w:autoSpaceDN w:val="0"/>
        <w:adjustRightInd w:val="0"/>
        <w:spacing w:after="0" w:line="240" w:lineRule="auto"/>
        <w:jc w:val="both"/>
        <w:rPr>
          <w:rFonts w:ascii="Calibri" w:hAnsi="Calibri" w:cs="Calibri"/>
          <w:sz w:val="24"/>
          <w:szCs w:val="24"/>
        </w:rPr>
      </w:pPr>
      <w:r w:rsidRPr="006B30D7">
        <w:rPr>
          <w:rFonts w:ascii="Calibri" w:hAnsi="Calibri" w:cs="Calibri"/>
          <w:sz w:val="24"/>
          <w:szCs w:val="24"/>
        </w:rPr>
        <w:t>S’assurer</w:t>
      </w:r>
      <w:r w:rsidR="0045316A" w:rsidRPr="006B30D7">
        <w:rPr>
          <w:rFonts w:ascii="Calibri" w:hAnsi="Calibri" w:cs="Calibri"/>
          <w:sz w:val="24"/>
          <w:szCs w:val="24"/>
        </w:rPr>
        <w:t xml:space="preserve"> que 100 % des valeurs de transfert sont fournies.</w:t>
      </w:r>
    </w:p>
    <w:p w14:paraId="1616D58E" w14:textId="77777777" w:rsidR="00CD7550" w:rsidRPr="00291A6D" w:rsidRDefault="00CD7550" w:rsidP="00291A6D">
      <w:pPr>
        <w:pStyle w:val="Paragraphedeliste"/>
        <w:autoSpaceDE w:val="0"/>
        <w:autoSpaceDN w:val="0"/>
        <w:adjustRightInd w:val="0"/>
        <w:spacing w:after="0" w:line="240" w:lineRule="auto"/>
        <w:jc w:val="both"/>
        <w:rPr>
          <w:rFonts w:ascii="Calibri" w:hAnsi="Calibri" w:cs="Calibri"/>
          <w:sz w:val="24"/>
          <w:szCs w:val="24"/>
        </w:rPr>
      </w:pPr>
    </w:p>
    <w:p w14:paraId="627A4C32" w14:textId="57B1943A" w:rsidR="00831E5C" w:rsidRPr="00831E5C" w:rsidRDefault="0053195D" w:rsidP="00291A6D">
      <w:pPr>
        <w:autoSpaceDE w:val="0"/>
        <w:autoSpaceDN w:val="0"/>
        <w:adjustRightInd w:val="0"/>
        <w:spacing w:after="0" w:line="240" w:lineRule="auto"/>
        <w:jc w:val="both"/>
        <w:rPr>
          <w:rFonts w:ascii="Calibri" w:hAnsi="Calibri" w:cs="Calibri"/>
          <w:i/>
          <w:iCs/>
          <w:sz w:val="24"/>
          <w:szCs w:val="24"/>
        </w:rPr>
      </w:pPr>
      <w:r>
        <w:rPr>
          <w:rFonts w:ascii="Calibri" w:hAnsi="Calibri" w:cs="Calibri"/>
          <w:i/>
          <w:iCs/>
          <w:sz w:val="24"/>
          <w:szCs w:val="24"/>
        </w:rPr>
        <w:t xml:space="preserve">Vous pouvez </w:t>
      </w:r>
      <w:r w:rsidRPr="006F0FBB">
        <w:rPr>
          <w:rFonts w:ascii="Calibri" w:hAnsi="Calibri" w:cs="Calibri"/>
          <w:i/>
          <w:iCs/>
          <w:sz w:val="24"/>
          <w:szCs w:val="24"/>
        </w:rPr>
        <w:t>écouter</w:t>
      </w:r>
      <w:r>
        <w:rPr>
          <w:rFonts w:ascii="Calibri" w:hAnsi="Calibri" w:cs="Calibri"/>
          <w:i/>
          <w:iCs/>
          <w:sz w:val="24"/>
          <w:szCs w:val="24"/>
        </w:rPr>
        <w:t>/visualiser</w:t>
      </w:r>
      <w:r w:rsidRPr="006F0FBB">
        <w:rPr>
          <w:rFonts w:ascii="Calibri" w:hAnsi="Calibri" w:cs="Calibri"/>
          <w:i/>
          <w:iCs/>
          <w:sz w:val="24"/>
          <w:szCs w:val="24"/>
        </w:rPr>
        <w:t xml:space="preserve"> cette session dans l</w:t>
      </w:r>
      <w:r>
        <w:rPr>
          <w:rFonts w:ascii="Calibri" w:hAnsi="Calibri" w:cs="Calibri"/>
          <w:i/>
          <w:iCs/>
          <w:sz w:val="24"/>
          <w:szCs w:val="24"/>
        </w:rPr>
        <w:t>’enregistrement</w:t>
      </w:r>
      <w:r w:rsidRPr="006F0FBB">
        <w:rPr>
          <w:rFonts w:ascii="Calibri" w:hAnsi="Calibri" w:cs="Calibri"/>
          <w:i/>
          <w:iCs/>
          <w:sz w:val="24"/>
          <w:szCs w:val="24"/>
        </w:rPr>
        <w:t xml:space="preserve"> entre </w:t>
      </w:r>
      <w:r w:rsidR="00831E5C" w:rsidRPr="00831E5C">
        <w:rPr>
          <w:rFonts w:ascii="Calibri" w:hAnsi="Calibri" w:cs="Calibri"/>
          <w:i/>
          <w:iCs/>
          <w:sz w:val="24"/>
          <w:szCs w:val="24"/>
        </w:rPr>
        <w:t>0</w:t>
      </w:r>
      <w:r w:rsidR="00831E5C">
        <w:rPr>
          <w:rFonts w:ascii="Calibri" w:hAnsi="Calibri" w:cs="Calibri"/>
          <w:i/>
          <w:iCs/>
          <w:sz w:val="24"/>
          <w:szCs w:val="24"/>
        </w:rPr>
        <w:t>1</w:t>
      </w:r>
      <w:r w:rsidR="00831E5C" w:rsidRPr="00831E5C">
        <w:rPr>
          <w:rFonts w:ascii="Calibri" w:hAnsi="Calibri" w:cs="Calibri"/>
          <w:i/>
          <w:iCs/>
          <w:sz w:val="24"/>
          <w:szCs w:val="24"/>
        </w:rPr>
        <w:t>:</w:t>
      </w:r>
      <w:r w:rsidR="00831E5C">
        <w:rPr>
          <w:rFonts w:ascii="Calibri" w:hAnsi="Calibri" w:cs="Calibri"/>
          <w:i/>
          <w:iCs/>
          <w:sz w:val="24"/>
          <w:szCs w:val="24"/>
        </w:rPr>
        <w:t>16</w:t>
      </w:r>
      <w:r w:rsidR="00831E5C" w:rsidRPr="00831E5C">
        <w:rPr>
          <w:rFonts w:ascii="Calibri" w:hAnsi="Calibri" w:cs="Calibri"/>
          <w:i/>
          <w:iCs/>
          <w:sz w:val="24"/>
          <w:szCs w:val="24"/>
        </w:rPr>
        <w:t>:</w:t>
      </w:r>
      <w:r w:rsidR="00831E5C">
        <w:rPr>
          <w:rFonts w:ascii="Calibri" w:hAnsi="Calibri" w:cs="Calibri"/>
          <w:i/>
          <w:iCs/>
          <w:sz w:val="24"/>
          <w:szCs w:val="24"/>
        </w:rPr>
        <w:t>00</w:t>
      </w:r>
      <w:r w:rsidR="00831E5C" w:rsidRPr="00831E5C">
        <w:rPr>
          <w:rFonts w:ascii="Calibri" w:hAnsi="Calibri" w:cs="Calibri"/>
          <w:i/>
          <w:iCs/>
          <w:sz w:val="24"/>
          <w:szCs w:val="24"/>
        </w:rPr>
        <w:t xml:space="preserve"> et 01:</w:t>
      </w:r>
      <w:r w:rsidR="00831E5C">
        <w:rPr>
          <w:rFonts w:ascii="Calibri" w:hAnsi="Calibri" w:cs="Calibri"/>
          <w:i/>
          <w:iCs/>
          <w:sz w:val="24"/>
          <w:szCs w:val="24"/>
        </w:rPr>
        <w:t>37</w:t>
      </w:r>
      <w:r w:rsidR="00831E5C" w:rsidRPr="00831E5C">
        <w:rPr>
          <w:rFonts w:ascii="Calibri" w:hAnsi="Calibri" w:cs="Calibri"/>
          <w:i/>
          <w:iCs/>
          <w:sz w:val="24"/>
          <w:szCs w:val="24"/>
        </w:rPr>
        <w:t>:00.</w:t>
      </w:r>
    </w:p>
    <w:p w14:paraId="621E14D7" w14:textId="77777777" w:rsidR="00EE7D03" w:rsidRPr="00DE29F2" w:rsidRDefault="00EE7D03" w:rsidP="00F50218">
      <w:pPr>
        <w:autoSpaceDE w:val="0"/>
        <w:autoSpaceDN w:val="0"/>
        <w:adjustRightInd w:val="0"/>
        <w:spacing w:after="0" w:line="240" w:lineRule="auto"/>
        <w:rPr>
          <w:rFonts w:ascii="Calibri" w:hAnsi="Calibri" w:cs="Calibri"/>
          <w:sz w:val="24"/>
          <w:szCs w:val="24"/>
        </w:rPr>
      </w:pPr>
    </w:p>
    <w:p w14:paraId="2BEE2357" w14:textId="2B437F1E" w:rsidR="00831E5C" w:rsidRPr="00831E5C" w:rsidRDefault="00831E5C" w:rsidP="00DB2ED2">
      <w:pPr>
        <w:autoSpaceDE w:val="0"/>
        <w:autoSpaceDN w:val="0"/>
        <w:adjustRightInd w:val="0"/>
        <w:spacing w:after="0" w:line="240" w:lineRule="auto"/>
        <w:rPr>
          <w:rFonts w:ascii="Calibri-Bold" w:hAnsi="Calibri-Bold" w:cs="Calibri-Bold"/>
          <w:b/>
          <w:bCs/>
          <w:color w:val="0070C1"/>
          <w:sz w:val="24"/>
          <w:szCs w:val="24"/>
        </w:rPr>
      </w:pPr>
      <w:r w:rsidRPr="00831E5C">
        <w:rPr>
          <w:rFonts w:ascii="Calibri-Bold" w:hAnsi="Calibri-Bold" w:cs="Calibri-Bold"/>
          <w:b/>
          <w:bCs/>
          <w:color w:val="0070C1"/>
          <w:sz w:val="24"/>
          <w:szCs w:val="24"/>
        </w:rPr>
        <w:t>4. Présentation du processus MEB au Niger – CWG Niger</w:t>
      </w:r>
    </w:p>
    <w:p w14:paraId="7D0B72BB" w14:textId="5F19CADE" w:rsidR="00831E5C" w:rsidRPr="00831E5C" w:rsidRDefault="00831E5C" w:rsidP="00831E5C">
      <w:pPr>
        <w:autoSpaceDE w:val="0"/>
        <w:autoSpaceDN w:val="0"/>
        <w:adjustRightInd w:val="0"/>
        <w:spacing w:after="0" w:line="240" w:lineRule="auto"/>
        <w:rPr>
          <w:rFonts w:ascii="Calibri" w:hAnsi="Calibri" w:cs="Calibri"/>
          <w:sz w:val="24"/>
          <w:szCs w:val="24"/>
        </w:rPr>
      </w:pPr>
      <w:r w:rsidRPr="00831E5C">
        <w:rPr>
          <w:rFonts w:ascii="Calibri" w:hAnsi="Calibri" w:cs="Calibri"/>
          <w:sz w:val="24"/>
          <w:szCs w:val="24"/>
        </w:rPr>
        <w:t xml:space="preserve">Le processus d'obtention du MEB au Niger </w:t>
      </w:r>
      <w:r w:rsidR="00F61860">
        <w:rPr>
          <w:rFonts w:ascii="Calibri" w:hAnsi="Calibri" w:cs="Calibri"/>
          <w:sz w:val="24"/>
          <w:szCs w:val="24"/>
        </w:rPr>
        <w:t xml:space="preserve">fut long et laborieux et c’est ce qui dénote de sa particularité. </w:t>
      </w:r>
    </w:p>
    <w:p w14:paraId="3B3D7BE6" w14:textId="40A6BDFA" w:rsidR="00831E5C" w:rsidRPr="00831E5C" w:rsidRDefault="00831E5C" w:rsidP="00291A6D">
      <w:pPr>
        <w:autoSpaceDE w:val="0"/>
        <w:autoSpaceDN w:val="0"/>
        <w:adjustRightInd w:val="0"/>
        <w:spacing w:after="0" w:line="240" w:lineRule="auto"/>
        <w:jc w:val="both"/>
        <w:rPr>
          <w:rFonts w:ascii="Calibri" w:hAnsi="Calibri" w:cs="Calibri"/>
          <w:sz w:val="24"/>
          <w:szCs w:val="24"/>
        </w:rPr>
      </w:pPr>
      <w:r w:rsidRPr="00831E5C">
        <w:rPr>
          <w:rFonts w:ascii="Calibri" w:hAnsi="Calibri" w:cs="Calibri"/>
          <w:sz w:val="24"/>
          <w:szCs w:val="24"/>
        </w:rPr>
        <w:t>Le MEB du Niger datait de 2012 et depuis lors la valeur était de 32</w:t>
      </w:r>
      <w:r>
        <w:rPr>
          <w:rFonts w:ascii="Calibri" w:hAnsi="Calibri" w:cs="Calibri"/>
          <w:sz w:val="24"/>
          <w:szCs w:val="24"/>
        </w:rPr>
        <w:t>.</w:t>
      </w:r>
      <w:r w:rsidRPr="00831E5C">
        <w:rPr>
          <w:rFonts w:ascii="Calibri" w:hAnsi="Calibri" w:cs="Calibri"/>
          <w:sz w:val="24"/>
          <w:szCs w:val="24"/>
        </w:rPr>
        <w:t>500XOF</w:t>
      </w:r>
      <w:r>
        <w:rPr>
          <w:rFonts w:ascii="Calibri" w:hAnsi="Calibri" w:cs="Calibri"/>
          <w:sz w:val="24"/>
          <w:szCs w:val="24"/>
        </w:rPr>
        <w:t xml:space="preserve"> (valeur pour la sécurité alimentaire)</w:t>
      </w:r>
      <w:r w:rsidRPr="00831E5C">
        <w:rPr>
          <w:rFonts w:ascii="Calibri" w:hAnsi="Calibri" w:cs="Calibri"/>
          <w:sz w:val="24"/>
          <w:szCs w:val="24"/>
        </w:rPr>
        <w:t xml:space="preserve">. Aujourd'hui encore, la valeur officielle reste la même et la nouvelle </w:t>
      </w:r>
      <w:r w:rsidR="00F61860">
        <w:rPr>
          <w:rFonts w:ascii="Calibri" w:hAnsi="Calibri" w:cs="Calibri"/>
          <w:sz w:val="24"/>
          <w:szCs w:val="24"/>
        </w:rPr>
        <w:t xml:space="preserve">valeur adoptée </w:t>
      </w:r>
      <w:r w:rsidRPr="00831E5C">
        <w:rPr>
          <w:rFonts w:ascii="Calibri" w:hAnsi="Calibri" w:cs="Calibri"/>
          <w:sz w:val="24"/>
          <w:szCs w:val="24"/>
        </w:rPr>
        <w:t xml:space="preserve">sera utilisée à partir de l'année prochaine. </w:t>
      </w:r>
      <w:r w:rsidR="00F61860">
        <w:rPr>
          <w:rFonts w:ascii="Calibri" w:hAnsi="Calibri" w:cs="Calibri"/>
          <w:sz w:val="24"/>
          <w:szCs w:val="24"/>
        </w:rPr>
        <w:t>A cause de son obsolescence, le MEB</w:t>
      </w:r>
      <w:r w:rsidRPr="00831E5C">
        <w:rPr>
          <w:rFonts w:ascii="Calibri" w:hAnsi="Calibri" w:cs="Calibri"/>
          <w:sz w:val="24"/>
          <w:szCs w:val="24"/>
        </w:rPr>
        <w:t xml:space="preserve"> a créé une situation dans laquelle toute organisation calculait différemment la valeur du transfert </w:t>
      </w:r>
      <w:r w:rsidR="00454EC7">
        <w:rPr>
          <w:rFonts w:ascii="Calibri" w:hAnsi="Calibri" w:cs="Calibri"/>
          <w:sz w:val="24"/>
          <w:szCs w:val="24"/>
        </w:rPr>
        <w:t>suivant</w:t>
      </w:r>
      <w:r w:rsidRPr="00831E5C">
        <w:rPr>
          <w:rFonts w:ascii="Calibri" w:hAnsi="Calibri" w:cs="Calibri"/>
          <w:sz w:val="24"/>
          <w:szCs w:val="24"/>
        </w:rPr>
        <w:t xml:space="preserve"> le type de bénéficiaires et la localisation exacte (régions et département). Au Niger, le montant des transferts monétaires augmente chaque année, il était donc important de revoir le MEB. En 2018, </w:t>
      </w:r>
      <w:r w:rsidR="00454EC7">
        <w:rPr>
          <w:rFonts w:ascii="Calibri" w:hAnsi="Calibri" w:cs="Calibri"/>
          <w:sz w:val="24"/>
          <w:szCs w:val="24"/>
        </w:rPr>
        <w:t xml:space="preserve">le CWG a </w:t>
      </w:r>
      <w:r w:rsidR="001C2112">
        <w:rPr>
          <w:rFonts w:ascii="Calibri" w:hAnsi="Calibri" w:cs="Calibri"/>
          <w:sz w:val="24"/>
          <w:szCs w:val="24"/>
        </w:rPr>
        <w:t xml:space="preserve">été sollicité par </w:t>
      </w:r>
      <w:r w:rsidRPr="00831E5C">
        <w:rPr>
          <w:rFonts w:ascii="Calibri" w:hAnsi="Calibri" w:cs="Calibri"/>
          <w:sz w:val="24"/>
          <w:szCs w:val="24"/>
        </w:rPr>
        <w:t>organisme</w:t>
      </w:r>
      <w:r w:rsidR="001C2112">
        <w:rPr>
          <w:rFonts w:ascii="Calibri" w:hAnsi="Calibri" w:cs="Calibri"/>
          <w:sz w:val="24"/>
          <w:szCs w:val="24"/>
        </w:rPr>
        <w:t xml:space="preserve"> gouvernemental</w:t>
      </w:r>
      <w:r w:rsidRPr="00831E5C">
        <w:rPr>
          <w:rFonts w:ascii="Calibri" w:hAnsi="Calibri" w:cs="Calibri"/>
          <w:sz w:val="24"/>
          <w:szCs w:val="24"/>
        </w:rPr>
        <w:t xml:space="preserve"> pour</w:t>
      </w:r>
      <w:r w:rsidR="001C2112">
        <w:rPr>
          <w:rFonts w:ascii="Calibri" w:hAnsi="Calibri" w:cs="Calibri"/>
          <w:sz w:val="24"/>
          <w:szCs w:val="24"/>
        </w:rPr>
        <w:t xml:space="preserve"> élaborer un nouveau MEB.</w:t>
      </w:r>
      <w:r w:rsidRPr="00831E5C">
        <w:rPr>
          <w:rFonts w:ascii="Calibri" w:hAnsi="Calibri" w:cs="Calibri"/>
          <w:sz w:val="24"/>
          <w:szCs w:val="24"/>
        </w:rPr>
        <w:t xml:space="preserve"> </w:t>
      </w:r>
      <w:r w:rsidR="001C2112" w:rsidRPr="00831E5C">
        <w:rPr>
          <w:rFonts w:ascii="Calibri" w:hAnsi="Calibri" w:cs="Calibri"/>
          <w:sz w:val="24"/>
          <w:szCs w:val="24"/>
        </w:rPr>
        <w:t>La</w:t>
      </w:r>
      <w:r w:rsidRPr="00831E5C">
        <w:rPr>
          <w:rFonts w:ascii="Calibri" w:hAnsi="Calibri" w:cs="Calibri"/>
          <w:sz w:val="24"/>
          <w:szCs w:val="24"/>
        </w:rPr>
        <w:t xml:space="preserve"> pandémie de Covid</w:t>
      </w:r>
      <w:r w:rsidR="001C2112">
        <w:rPr>
          <w:rFonts w:ascii="Calibri" w:hAnsi="Calibri" w:cs="Calibri"/>
          <w:sz w:val="24"/>
          <w:szCs w:val="24"/>
        </w:rPr>
        <w:t xml:space="preserve"> a joué également un rôle dans le retard d’exécution de cette tâche. </w:t>
      </w:r>
    </w:p>
    <w:p w14:paraId="40C70C15" w14:textId="72958B34" w:rsidR="00831E5C" w:rsidRPr="00831E5C" w:rsidRDefault="001C2112" w:rsidP="00291A6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Une approche multisectorielle fut adoptée</w:t>
      </w:r>
      <w:r w:rsidR="00831E5C" w:rsidRPr="00831E5C">
        <w:rPr>
          <w:rFonts w:ascii="Calibri" w:hAnsi="Calibri" w:cs="Calibri"/>
          <w:sz w:val="24"/>
          <w:szCs w:val="24"/>
        </w:rPr>
        <w:t xml:space="preserve"> dans </w:t>
      </w:r>
      <w:r w:rsidR="00E56BB9">
        <w:rPr>
          <w:rFonts w:ascii="Calibri" w:hAnsi="Calibri" w:cs="Calibri"/>
          <w:sz w:val="24"/>
          <w:szCs w:val="24"/>
        </w:rPr>
        <w:t>le calcul du</w:t>
      </w:r>
      <w:r w:rsidR="00831E5C" w:rsidRPr="00831E5C">
        <w:rPr>
          <w:rFonts w:ascii="Calibri" w:hAnsi="Calibri" w:cs="Calibri"/>
          <w:sz w:val="24"/>
          <w:szCs w:val="24"/>
        </w:rPr>
        <w:t xml:space="preserve"> nouveau </w:t>
      </w:r>
      <w:r w:rsidR="00E56BB9" w:rsidRPr="00831E5C">
        <w:rPr>
          <w:rFonts w:ascii="Calibri" w:hAnsi="Calibri" w:cs="Calibri"/>
          <w:sz w:val="24"/>
          <w:szCs w:val="24"/>
        </w:rPr>
        <w:t xml:space="preserve">MEB </w:t>
      </w:r>
      <w:r w:rsidR="00E56BB9">
        <w:rPr>
          <w:rFonts w:ascii="Calibri" w:hAnsi="Calibri" w:cs="Calibri"/>
          <w:sz w:val="24"/>
          <w:szCs w:val="24"/>
        </w:rPr>
        <w:t xml:space="preserve">qui est fixé à </w:t>
      </w:r>
      <w:r w:rsidR="00831E5C" w:rsidRPr="00831E5C">
        <w:rPr>
          <w:rFonts w:ascii="Calibri" w:hAnsi="Calibri" w:cs="Calibri"/>
          <w:sz w:val="24"/>
          <w:szCs w:val="24"/>
        </w:rPr>
        <w:t>81</w:t>
      </w:r>
      <w:r w:rsidR="00831E5C">
        <w:rPr>
          <w:rFonts w:ascii="Calibri" w:hAnsi="Calibri" w:cs="Calibri"/>
          <w:sz w:val="24"/>
          <w:szCs w:val="24"/>
        </w:rPr>
        <w:t>.</w:t>
      </w:r>
      <w:r w:rsidR="00831E5C" w:rsidRPr="00831E5C">
        <w:rPr>
          <w:rFonts w:ascii="Calibri" w:hAnsi="Calibri" w:cs="Calibri"/>
          <w:sz w:val="24"/>
          <w:szCs w:val="24"/>
        </w:rPr>
        <w:t>300XOF</w:t>
      </w:r>
      <w:r w:rsidR="00E56BB9">
        <w:rPr>
          <w:rFonts w:ascii="Calibri" w:hAnsi="Calibri" w:cs="Calibri"/>
          <w:sz w:val="24"/>
          <w:szCs w:val="24"/>
        </w:rPr>
        <w:t>. Ce calcul prend en compte</w:t>
      </w:r>
      <w:r w:rsidR="00831E5C" w:rsidRPr="00831E5C">
        <w:rPr>
          <w:rFonts w:ascii="Calibri" w:hAnsi="Calibri" w:cs="Calibri"/>
          <w:sz w:val="24"/>
          <w:szCs w:val="24"/>
        </w:rPr>
        <w:t xml:space="preserve"> l'éducation, la sécurité alimentaire, le WASH, les Abris et NFI, la protection et la santé. Le MEB final est en cours de validation par le </w:t>
      </w:r>
      <w:r w:rsidR="00E56BB9" w:rsidRPr="00831E5C">
        <w:rPr>
          <w:rFonts w:ascii="Calibri" w:hAnsi="Calibri" w:cs="Calibri"/>
          <w:sz w:val="24"/>
          <w:szCs w:val="24"/>
        </w:rPr>
        <w:t>ministère</w:t>
      </w:r>
      <w:r w:rsidR="00831E5C" w:rsidRPr="00831E5C">
        <w:rPr>
          <w:rFonts w:ascii="Calibri" w:hAnsi="Calibri" w:cs="Calibri"/>
          <w:sz w:val="24"/>
          <w:szCs w:val="24"/>
        </w:rPr>
        <w:t xml:space="preserve"> des Affaires Humanitaires.</w:t>
      </w:r>
    </w:p>
    <w:p w14:paraId="2F276031" w14:textId="57D2FCF4" w:rsidR="00831E5C" w:rsidRDefault="00831E5C" w:rsidP="00831E5C">
      <w:pPr>
        <w:autoSpaceDE w:val="0"/>
        <w:autoSpaceDN w:val="0"/>
        <w:adjustRightInd w:val="0"/>
        <w:spacing w:after="0" w:line="240" w:lineRule="auto"/>
        <w:rPr>
          <w:rFonts w:ascii="Calibri" w:hAnsi="Calibri" w:cs="Calibri"/>
          <w:sz w:val="24"/>
          <w:szCs w:val="24"/>
        </w:rPr>
      </w:pPr>
      <w:r w:rsidRPr="00831E5C">
        <w:rPr>
          <w:rFonts w:ascii="Calibri" w:hAnsi="Calibri" w:cs="Calibri"/>
          <w:sz w:val="24"/>
          <w:szCs w:val="24"/>
        </w:rPr>
        <w:t xml:space="preserve">Un guide d'utilisation du MEB est </w:t>
      </w:r>
      <w:r w:rsidR="00E56BB9">
        <w:rPr>
          <w:rFonts w:ascii="Calibri" w:hAnsi="Calibri" w:cs="Calibri"/>
          <w:sz w:val="24"/>
          <w:szCs w:val="24"/>
        </w:rPr>
        <w:t xml:space="preserve">également </w:t>
      </w:r>
      <w:r w:rsidR="00027739" w:rsidRPr="00831E5C">
        <w:rPr>
          <w:rFonts w:ascii="Calibri" w:hAnsi="Calibri" w:cs="Calibri"/>
          <w:sz w:val="24"/>
          <w:szCs w:val="24"/>
        </w:rPr>
        <w:t>en cours</w:t>
      </w:r>
      <w:r w:rsidRPr="00831E5C">
        <w:rPr>
          <w:rFonts w:ascii="Calibri" w:hAnsi="Calibri" w:cs="Calibri"/>
          <w:sz w:val="24"/>
          <w:szCs w:val="24"/>
        </w:rPr>
        <w:t xml:space="preserve"> et sera validé par tous les secteurs.</w:t>
      </w:r>
    </w:p>
    <w:p w14:paraId="543F1460" w14:textId="77777777" w:rsidR="008E4522" w:rsidRPr="00831E5C" w:rsidRDefault="008E4522" w:rsidP="00831E5C">
      <w:pPr>
        <w:autoSpaceDE w:val="0"/>
        <w:autoSpaceDN w:val="0"/>
        <w:adjustRightInd w:val="0"/>
        <w:spacing w:after="0" w:line="240" w:lineRule="auto"/>
        <w:rPr>
          <w:rFonts w:ascii="Calibri" w:hAnsi="Calibri" w:cs="Calibri"/>
          <w:sz w:val="24"/>
          <w:szCs w:val="24"/>
        </w:rPr>
      </w:pPr>
    </w:p>
    <w:p w14:paraId="14A1F41F" w14:textId="12FD8AC2" w:rsidR="00831E5C" w:rsidRDefault="00831E5C" w:rsidP="00831E5C">
      <w:pPr>
        <w:autoSpaceDE w:val="0"/>
        <w:autoSpaceDN w:val="0"/>
        <w:adjustRightInd w:val="0"/>
        <w:spacing w:after="0" w:line="240" w:lineRule="auto"/>
        <w:rPr>
          <w:rFonts w:ascii="Calibri" w:hAnsi="Calibri" w:cs="Calibri"/>
          <w:sz w:val="24"/>
          <w:szCs w:val="24"/>
        </w:rPr>
      </w:pPr>
      <w:r w:rsidRPr="00291A6D">
        <w:rPr>
          <w:rFonts w:ascii="Calibri" w:hAnsi="Calibri" w:cs="Calibri"/>
          <w:b/>
          <w:bCs/>
          <w:sz w:val="24"/>
          <w:szCs w:val="24"/>
        </w:rPr>
        <w:t xml:space="preserve">Défis </w:t>
      </w:r>
      <w:r w:rsidR="006F0FBB" w:rsidRPr="00291A6D">
        <w:rPr>
          <w:rFonts w:ascii="Calibri" w:hAnsi="Calibri" w:cs="Calibri"/>
          <w:b/>
          <w:bCs/>
          <w:sz w:val="24"/>
          <w:szCs w:val="24"/>
        </w:rPr>
        <w:t>du processus</w:t>
      </w:r>
      <w:r w:rsidR="006F0FBB">
        <w:rPr>
          <w:rFonts w:ascii="Calibri" w:hAnsi="Calibri" w:cs="Calibri"/>
          <w:sz w:val="24"/>
          <w:szCs w:val="24"/>
        </w:rPr>
        <w:t xml:space="preserve"> </w:t>
      </w:r>
      <w:r w:rsidRPr="00831E5C">
        <w:rPr>
          <w:rFonts w:ascii="Calibri" w:hAnsi="Calibri" w:cs="Calibri"/>
          <w:sz w:val="24"/>
          <w:szCs w:val="24"/>
        </w:rPr>
        <w:t xml:space="preserve">: tous les secteurs n'avaient pas une bonne compréhension générale des transferts monétaires </w:t>
      </w:r>
      <w:r w:rsidR="006F0FBB">
        <w:rPr>
          <w:rFonts w:ascii="Calibri" w:hAnsi="Calibri" w:cs="Calibri"/>
          <w:sz w:val="24"/>
          <w:szCs w:val="24"/>
        </w:rPr>
        <w:t>et cela a retardé l’exercice. En</w:t>
      </w:r>
      <w:r w:rsidRPr="00831E5C">
        <w:rPr>
          <w:rFonts w:ascii="Calibri" w:hAnsi="Calibri" w:cs="Calibri"/>
          <w:sz w:val="24"/>
          <w:szCs w:val="24"/>
        </w:rPr>
        <w:t xml:space="preserve"> plus</w:t>
      </w:r>
      <w:r w:rsidR="006F0FBB">
        <w:rPr>
          <w:rFonts w:ascii="Calibri" w:hAnsi="Calibri" w:cs="Calibri"/>
          <w:sz w:val="24"/>
          <w:szCs w:val="24"/>
        </w:rPr>
        <w:t>, plus</w:t>
      </w:r>
      <w:r w:rsidRPr="00831E5C">
        <w:rPr>
          <w:rFonts w:ascii="Calibri" w:hAnsi="Calibri" w:cs="Calibri"/>
          <w:sz w:val="24"/>
          <w:szCs w:val="24"/>
        </w:rPr>
        <w:t xml:space="preserve"> d'un secteur disposait de kits similaires qu'ils utilisaient pour </w:t>
      </w:r>
      <w:r w:rsidR="006F0FBB">
        <w:rPr>
          <w:rFonts w:ascii="Calibri" w:hAnsi="Calibri" w:cs="Calibri"/>
          <w:sz w:val="24"/>
          <w:szCs w:val="24"/>
        </w:rPr>
        <w:t>assister les</w:t>
      </w:r>
      <w:r w:rsidRPr="00831E5C">
        <w:rPr>
          <w:rFonts w:ascii="Calibri" w:hAnsi="Calibri" w:cs="Calibri"/>
          <w:sz w:val="24"/>
          <w:szCs w:val="24"/>
        </w:rPr>
        <w:t xml:space="preserve"> bénéficiaires, ils devaient donc décider dans quel secteur ces kits devaient être inclus pour le MEB.</w:t>
      </w:r>
    </w:p>
    <w:p w14:paraId="23C0ECD3" w14:textId="77777777" w:rsidR="008E4522" w:rsidRPr="00831E5C" w:rsidRDefault="008E4522" w:rsidP="00831E5C">
      <w:pPr>
        <w:autoSpaceDE w:val="0"/>
        <w:autoSpaceDN w:val="0"/>
        <w:adjustRightInd w:val="0"/>
        <w:spacing w:after="0" w:line="240" w:lineRule="auto"/>
        <w:rPr>
          <w:rFonts w:ascii="Calibri" w:hAnsi="Calibri" w:cs="Calibri"/>
          <w:sz w:val="24"/>
          <w:szCs w:val="24"/>
        </w:rPr>
      </w:pPr>
    </w:p>
    <w:p w14:paraId="032E5328" w14:textId="676BEB0D" w:rsidR="00DC2594" w:rsidRPr="006F0FBB" w:rsidRDefault="0053195D">
      <w:pPr>
        <w:autoSpaceDE w:val="0"/>
        <w:autoSpaceDN w:val="0"/>
        <w:adjustRightInd w:val="0"/>
        <w:spacing w:after="0" w:line="240" w:lineRule="auto"/>
        <w:rPr>
          <w:rFonts w:ascii="Calibri" w:hAnsi="Calibri" w:cs="Calibri"/>
          <w:i/>
          <w:iCs/>
          <w:sz w:val="24"/>
          <w:szCs w:val="24"/>
        </w:rPr>
      </w:pPr>
      <w:r>
        <w:rPr>
          <w:rFonts w:ascii="Calibri" w:hAnsi="Calibri" w:cs="Calibri"/>
          <w:i/>
          <w:iCs/>
          <w:sz w:val="24"/>
          <w:szCs w:val="24"/>
        </w:rPr>
        <w:t xml:space="preserve">Vous pouvez </w:t>
      </w:r>
      <w:r w:rsidR="006F0FBB" w:rsidRPr="006F0FBB">
        <w:rPr>
          <w:rFonts w:ascii="Calibri" w:hAnsi="Calibri" w:cs="Calibri"/>
          <w:i/>
          <w:iCs/>
          <w:sz w:val="24"/>
          <w:szCs w:val="24"/>
        </w:rPr>
        <w:t>écouter</w:t>
      </w:r>
      <w:r>
        <w:rPr>
          <w:rFonts w:ascii="Calibri" w:hAnsi="Calibri" w:cs="Calibri"/>
          <w:i/>
          <w:iCs/>
          <w:sz w:val="24"/>
          <w:szCs w:val="24"/>
        </w:rPr>
        <w:t>/visualiser</w:t>
      </w:r>
      <w:r w:rsidR="006F0FBB" w:rsidRPr="006F0FBB">
        <w:rPr>
          <w:rFonts w:ascii="Calibri" w:hAnsi="Calibri" w:cs="Calibri"/>
          <w:i/>
          <w:iCs/>
          <w:sz w:val="24"/>
          <w:szCs w:val="24"/>
        </w:rPr>
        <w:t xml:space="preserve"> cette session dans l</w:t>
      </w:r>
      <w:r w:rsidR="004770F4">
        <w:rPr>
          <w:rFonts w:ascii="Calibri" w:hAnsi="Calibri" w:cs="Calibri"/>
          <w:i/>
          <w:iCs/>
          <w:sz w:val="24"/>
          <w:szCs w:val="24"/>
        </w:rPr>
        <w:t>’enregistrement</w:t>
      </w:r>
      <w:r w:rsidR="006F0FBB" w:rsidRPr="006F0FBB">
        <w:rPr>
          <w:rFonts w:ascii="Calibri" w:hAnsi="Calibri" w:cs="Calibri"/>
          <w:i/>
          <w:iCs/>
          <w:sz w:val="24"/>
          <w:szCs w:val="24"/>
        </w:rPr>
        <w:t xml:space="preserve"> entre</w:t>
      </w:r>
      <w:r>
        <w:rPr>
          <w:rFonts w:ascii="Calibri" w:hAnsi="Calibri" w:cs="Calibri"/>
          <w:i/>
          <w:iCs/>
          <w:sz w:val="24"/>
          <w:szCs w:val="24"/>
        </w:rPr>
        <w:t xml:space="preserve"> </w:t>
      </w:r>
      <w:r w:rsidR="006F0FBB" w:rsidRPr="006F0FBB">
        <w:rPr>
          <w:rFonts w:ascii="Calibri" w:hAnsi="Calibri" w:cs="Calibri"/>
          <w:i/>
          <w:iCs/>
          <w:sz w:val="24"/>
          <w:szCs w:val="24"/>
        </w:rPr>
        <w:t>01:38:00 et 02:05:00.</w:t>
      </w:r>
    </w:p>
    <w:sectPr w:rsidR="00DC2594" w:rsidRPr="006F0FBB" w:rsidSect="00AB211F">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09E4A" w14:textId="77777777" w:rsidR="00260529" w:rsidRDefault="00260529" w:rsidP="00BF5158">
      <w:pPr>
        <w:spacing w:after="0" w:line="240" w:lineRule="auto"/>
      </w:pPr>
      <w:r>
        <w:separator/>
      </w:r>
    </w:p>
  </w:endnote>
  <w:endnote w:type="continuationSeparator" w:id="0">
    <w:p w14:paraId="4110BC77" w14:textId="77777777" w:rsidR="00260529" w:rsidRDefault="00260529" w:rsidP="00BF5158">
      <w:pPr>
        <w:spacing w:after="0" w:line="240" w:lineRule="auto"/>
      </w:pPr>
      <w:r>
        <w:continuationSeparator/>
      </w:r>
    </w:p>
  </w:endnote>
  <w:endnote w:type="continuationNotice" w:id="1">
    <w:p w14:paraId="3647486C" w14:textId="77777777" w:rsidR="00260529" w:rsidRDefault="002605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4F2EE" w14:textId="77777777" w:rsidR="00260529" w:rsidRDefault="00260529" w:rsidP="00BF5158">
      <w:pPr>
        <w:spacing w:after="0" w:line="240" w:lineRule="auto"/>
      </w:pPr>
      <w:r>
        <w:separator/>
      </w:r>
    </w:p>
  </w:footnote>
  <w:footnote w:type="continuationSeparator" w:id="0">
    <w:p w14:paraId="525C51A5" w14:textId="77777777" w:rsidR="00260529" w:rsidRDefault="00260529" w:rsidP="00BF5158">
      <w:pPr>
        <w:spacing w:after="0" w:line="240" w:lineRule="auto"/>
      </w:pPr>
      <w:r>
        <w:continuationSeparator/>
      </w:r>
    </w:p>
  </w:footnote>
  <w:footnote w:type="continuationNotice" w:id="1">
    <w:p w14:paraId="4CDA8B1B" w14:textId="77777777" w:rsidR="00260529" w:rsidRDefault="0026052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CA6524"/>
    <w:multiLevelType w:val="hybridMultilevel"/>
    <w:tmpl w:val="ABC645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0D43A82"/>
    <w:multiLevelType w:val="hybridMultilevel"/>
    <w:tmpl w:val="265AD1E2"/>
    <w:lvl w:ilvl="0" w:tplc="61A2EB58">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89949086">
    <w:abstractNumId w:val="1"/>
  </w:num>
  <w:num w:numId="2" w16cid:durableId="730150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158"/>
    <w:rsid w:val="00015E0A"/>
    <w:rsid w:val="00020526"/>
    <w:rsid w:val="00027739"/>
    <w:rsid w:val="000836B6"/>
    <w:rsid w:val="00093991"/>
    <w:rsid w:val="000B5315"/>
    <w:rsid w:val="000B7DC0"/>
    <w:rsid w:val="000C789C"/>
    <w:rsid w:val="000E52FA"/>
    <w:rsid w:val="001209F2"/>
    <w:rsid w:val="00123668"/>
    <w:rsid w:val="001471B0"/>
    <w:rsid w:val="0018489C"/>
    <w:rsid w:val="001B6FAA"/>
    <w:rsid w:val="001C2112"/>
    <w:rsid w:val="001D7ADE"/>
    <w:rsid w:val="001E13CE"/>
    <w:rsid w:val="001F0720"/>
    <w:rsid w:val="001F2A20"/>
    <w:rsid w:val="001F7C71"/>
    <w:rsid w:val="00255088"/>
    <w:rsid w:val="00260529"/>
    <w:rsid w:val="002855F2"/>
    <w:rsid w:val="00291A6D"/>
    <w:rsid w:val="002F1CBB"/>
    <w:rsid w:val="003001C8"/>
    <w:rsid w:val="0030393A"/>
    <w:rsid w:val="00351C6A"/>
    <w:rsid w:val="00365AA3"/>
    <w:rsid w:val="00380254"/>
    <w:rsid w:val="003823EC"/>
    <w:rsid w:val="003A50F9"/>
    <w:rsid w:val="003C739D"/>
    <w:rsid w:val="00442E9C"/>
    <w:rsid w:val="0045316A"/>
    <w:rsid w:val="00454EC7"/>
    <w:rsid w:val="00460ABF"/>
    <w:rsid w:val="00463EAB"/>
    <w:rsid w:val="00466613"/>
    <w:rsid w:val="004672AC"/>
    <w:rsid w:val="0047084A"/>
    <w:rsid w:val="004745E3"/>
    <w:rsid w:val="004770F4"/>
    <w:rsid w:val="004A3B63"/>
    <w:rsid w:val="004F3A40"/>
    <w:rsid w:val="00530240"/>
    <w:rsid w:val="0053195D"/>
    <w:rsid w:val="005777BB"/>
    <w:rsid w:val="00594BDE"/>
    <w:rsid w:val="006213ED"/>
    <w:rsid w:val="00634DE3"/>
    <w:rsid w:val="00642CC7"/>
    <w:rsid w:val="00645D07"/>
    <w:rsid w:val="00647B5B"/>
    <w:rsid w:val="00651DFC"/>
    <w:rsid w:val="006A5D89"/>
    <w:rsid w:val="006B30D7"/>
    <w:rsid w:val="006D213C"/>
    <w:rsid w:val="006D465F"/>
    <w:rsid w:val="006E1693"/>
    <w:rsid w:val="006F0FBB"/>
    <w:rsid w:val="00733A8D"/>
    <w:rsid w:val="00741939"/>
    <w:rsid w:val="007B0A12"/>
    <w:rsid w:val="007B4248"/>
    <w:rsid w:val="007D4726"/>
    <w:rsid w:val="00814FAE"/>
    <w:rsid w:val="0082600F"/>
    <w:rsid w:val="00826A51"/>
    <w:rsid w:val="00831E5C"/>
    <w:rsid w:val="00834756"/>
    <w:rsid w:val="008A1399"/>
    <w:rsid w:val="008A5A3D"/>
    <w:rsid w:val="008B2F69"/>
    <w:rsid w:val="008B5B97"/>
    <w:rsid w:val="008D5F00"/>
    <w:rsid w:val="008E4522"/>
    <w:rsid w:val="009215EA"/>
    <w:rsid w:val="00933C17"/>
    <w:rsid w:val="00955272"/>
    <w:rsid w:val="0098549D"/>
    <w:rsid w:val="00990828"/>
    <w:rsid w:val="00997DAC"/>
    <w:rsid w:val="009D1CC5"/>
    <w:rsid w:val="00A14FA0"/>
    <w:rsid w:val="00A37504"/>
    <w:rsid w:val="00A61D29"/>
    <w:rsid w:val="00A7084D"/>
    <w:rsid w:val="00A7421F"/>
    <w:rsid w:val="00AA2573"/>
    <w:rsid w:val="00AB19C5"/>
    <w:rsid w:val="00AB211F"/>
    <w:rsid w:val="00AB51B6"/>
    <w:rsid w:val="00AB7C10"/>
    <w:rsid w:val="00AD2AD7"/>
    <w:rsid w:val="00AE203A"/>
    <w:rsid w:val="00B27B2E"/>
    <w:rsid w:val="00B55B5A"/>
    <w:rsid w:val="00B5747E"/>
    <w:rsid w:val="00B66967"/>
    <w:rsid w:val="00BE1009"/>
    <w:rsid w:val="00BF02DA"/>
    <w:rsid w:val="00BF26F2"/>
    <w:rsid w:val="00BF5158"/>
    <w:rsid w:val="00C36F80"/>
    <w:rsid w:val="00C45F1B"/>
    <w:rsid w:val="00C61D34"/>
    <w:rsid w:val="00C93544"/>
    <w:rsid w:val="00CD7550"/>
    <w:rsid w:val="00D14538"/>
    <w:rsid w:val="00D541CD"/>
    <w:rsid w:val="00DA3B5E"/>
    <w:rsid w:val="00DB2ED2"/>
    <w:rsid w:val="00DB7FD6"/>
    <w:rsid w:val="00DC2594"/>
    <w:rsid w:val="00DC51D8"/>
    <w:rsid w:val="00DE29F2"/>
    <w:rsid w:val="00DF6D30"/>
    <w:rsid w:val="00DF74AB"/>
    <w:rsid w:val="00DF7A95"/>
    <w:rsid w:val="00E1472C"/>
    <w:rsid w:val="00E22A5C"/>
    <w:rsid w:val="00E244A1"/>
    <w:rsid w:val="00E539EC"/>
    <w:rsid w:val="00E5516E"/>
    <w:rsid w:val="00E56BB9"/>
    <w:rsid w:val="00E858E4"/>
    <w:rsid w:val="00EA119D"/>
    <w:rsid w:val="00EA2EA2"/>
    <w:rsid w:val="00EA6305"/>
    <w:rsid w:val="00EB584D"/>
    <w:rsid w:val="00EE6C5E"/>
    <w:rsid w:val="00EE7D03"/>
    <w:rsid w:val="00F030A3"/>
    <w:rsid w:val="00F07339"/>
    <w:rsid w:val="00F16F43"/>
    <w:rsid w:val="00F4069D"/>
    <w:rsid w:val="00F43664"/>
    <w:rsid w:val="00F472CD"/>
    <w:rsid w:val="00F50218"/>
    <w:rsid w:val="00F555B5"/>
    <w:rsid w:val="00F61860"/>
    <w:rsid w:val="00F661CD"/>
    <w:rsid w:val="00FC05CF"/>
    <w:rsid w:val="00FC5D99"/>
    <w:rsid w:val="00FE624A"/>
    <w:rsid w:val="50DD5D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41661"/>
  <w15:chartTrackingRefBased/>
  <w15:docId w15:val="{A31BB3C2-D385-48A5-BE99-D1A530D7D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F5158"/>
    <w:pPr>
      <w:tabs>
        <w:tab w:val="center" w:pos="4536"/>
        <w:tab w:val="right" w:pos="9072"/>
      </w:tabs>
      <w:spacing w:after="0" w:line="240" w:lineRule="auto"/>
    </w:pPr>
  </w:style>
  <w:style w:type="character" w:customStyle="1" w:styleId="En-tteCar">
    <w:name w:val="En-tête Car"/>
    <w:basedOn w:val="Policepardfaut"/>
    <w:link w:val="En-tte"/>
    <w:uiPriority w:val="99"/>
    <w:rsid w:val="00BF5158"/>
  </w:style>
  <w:style w:type="paragraph" w:styleId="Pieddepage">
    <w:name w:val="footer"/>
    <w:basedOn w:val="Normal"/>
    <w:link w:val="PieddepageCar"/>
    <w:uiPriority w:val="99"/>
    <w:unhideWhenUsed/>
    <w:rsid w:val="00BF51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F5158"/>
  </w:style>
  <w:style w:type="paragraph" w:styleId="Paragraphedeliste">
    <w:name w:val="List Paragraph"/>
    <w:basedOn w:val="Normal"/>
    <w:uiPriority w:val="34"/>
    <w:qFormat/>
    <w:rsid w:val="00F50218"/>
    <w:pPr>
      <w:ind w:left="720"/>
      <w:contextualSpacing/>
    </w:pPr>
  </w:style>
  <w:style w:type="character" w:customStyle="1" w:styleId="viiyi">
    <w:name w:val="viiyi"/>
    <w:basedOn w:val="Policepardfaut"/>
    <w:rsid w:val="00F07339"/>
  </w:style>
  <w:style w:type="character" w:customStyle="1" w:styleId="q4iawc">
    <w:name w:val="q4iawc"/>
    <w:basedOn w:val="Policepardfaut"/>
    <w:rsid w:val="00F07339"/>
  </w:style>
  <w:style w:type="paragraph" w:styleId="Rvision">
    <w:name w:val="Revision"/>
    <w:hidden/>
    <w:uiPriority w:val="99"/>
    <w:semiHidden/>
    <w:rsid w:val="00E22A5C"/>
    <w:pPr>
      <w:spacing w:after="0" w:line="240" w:lineRule="auto"/>
    </w:pPr>
  </w:style>
  <w:style w:type="character" w:styleId="Marquedecommentaire">
    <w:name w:val="annotation reference"/>
    <w:basedOn w:val="Policepardfaut"/>
    <w:uiPriority w:val="99"/>
    <w:semiHidden/>
    <w:unhideWhenUsed/>
    <w:rsid w:val="004672AC"/>
    <w:rPr>
      <w:sz w:val="16"/>
      <w:szCs w:val="16"/>
    </w:rPr>
  </w:style>
  <w:style w:type="paragraph" w:styleId="Commentaire">
    <w:name w:val="annotation text"/>
    <w:basedOn w:val="Normal"/>
    <w:link w:val="CommentaireCar"/>
    <w:uiPriority w:val="99"/>
    <w:semiHidden/>
    <w:unhideWhenUsed/>
    <w:rsid w:val="004672AC"/>
    <w:pPr>
      <w:spacing w:line="240" w:lineRule="auto"/>
    </w:pPr>
    <w:rPr>
      <w:sz w:val="20"/>
      <w:szCs w:val="20"/>
    </w:rPr>
  </w:style>
  <w:style w:type="character" w:customStyle="1" w:styleId="CommentaireCar">
    <w:name w:val="Commentaire Car"/>
    <w:basedOn w:val="Policepardfaut"/>
    <w:link w:val="Commentaire"/>
    <w:uiPriority w:val="99"/>
    <w:semiHidden/>
    <w:rsid w:val="004672AC"/>
    <w:rPr>
      <w:sz w:val="20"/>
      <w:szCs w:val="20"/>
    </w:rPr>
  </w:style>
  <w:style w:type="paragraph" w:styleId="Objetducommentaire">
    <w:name w:val="annotation subject"/>
    <w:basedOn w:val="Commentaire"/>
    <w:next w:val="Commentaire"/>
    <w:link w:val="ObjetducommentaireCar"/>
    <w:uiPriority w:val="99"/>
    <w:semiHidden/>
    <w:unhideWhenUsed/>
    <w:rsid w:val="004672AC"/>
    <w:rPr>
      <w:b/>
      <w:bCs/>
    </w:rPr>
  </w:style>
  <w:style w:type="character" w:customStyle="1" w:styleId="ObjetducommentaireCar">
    <w:name w:val="Objet du commentaire Car"/>
    <w:basedOn w:val="CommentaireCar"/>
    <w:link w:val="Objetducommentaire"/>
    <w:uiPriority w:val="99"/>
    <w:semiHidden/>
    <w:rsid w:val="004672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5554EBF6D396C49BBB187F3A5D4AF65" ma:contentTypeVersion="17" ma:contentTypeDescription="Create a new document." ma:contentTypeScope="" ma:versionID="85c5f180554624ddcd8132074af4273d">
  <xsd:schema xmlns:xsd="http://www.w3.org/2001/XMLSchema" xmlns:xs="http://www.w3.org/2001/XMLSchema" xmlns:p="http://schemas.microsoft.com/office/2006/metadata/properties" xmlns:ns2="96677b0e-5047-4b5f-ac73-b9b2f2ac6276" xmlns:ns3="d84e34d7-3a23-4db1-bd04-bac9aaa6e872" targetNamespace="http://schemas.microsoft.com/office/2006/metadata/properties" ma:root="true" ma:fieldsID="6c2f3bbba6d6516da4af3ddd51f3e681" ns2:_="" ns3:_="">
    <xsd:import namespace="96677b0e-5047-4b5f-ac73-b9b2f2ac6276"/>
    <xsd:import namespace="d84e34d7-3a23-4db1-bd04-bac9aaa6e8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Comme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77b0e-5047-4b5f-ac73-b9b2f2ac62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omments" ma:index="21" nillable="true" ma:displayName="Comments" ma:description="Final version to donor: Submitted to BHA by AAH US" ma:format="Dropdown" ma:internalName="Comments">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0c0f807-6470-49c9-9013-5383bb65a56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4e34d7-3a23-4db1-bd04-bac9aaa6e87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3ef795e-b81a-4ffc-9ea4-40ed7661b511}" ma:internalName="TaxCatchAll" ma:showField="CatchAllData" ma:web="d84e34d7-3a23-4db1-bd04-bac9aaa6e8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6677b0e-5047-4b5f-ac73-b9b2f2ac6276">
      <Terms xmlns="http://schemas.microsoft.com/office/infopath/2007/PartnerControls"/>
    </lcf76f155ced4ddcb4097134ff3c332f>
    <Comments xmlns="96677b0e-5047-4b5f-ac73-b9b2f2ac6276" xsi:nil="true"/>
    <TaxCatchAll xmlns="d84e34d7-3a23-4db1-bd04-bac9aaa6e872"/>
  </documentManagement>
</p:properties>
</file>

<file path=customXml/itemProps1.xml><?xml version="1.0" encoding="utf-8"?>
<ds:datastoreItem xmlns:ds="http://schemas.openxmlformats.org/officeDocument/2006/customXml" ds:itemID="{7E457363-D877-4FBB-9803-772CB8ABD34A}">
  <ds:schemaRefs>
    <ds:schemaRef ds:uri="http://schemas.openxmlformats.org/officeDocument/2006/bibliography"/>
  </ds:schemaRefs>
</ds:datastoreItem>
</file>

<file path=customXml/itemProps2.xml><?xml version="1.0" encoding="utf-8"?>
<ds:datastoreItem xmlns:ds="http://schemas.openxmlformats.org/officeDocument/2006/customXml" ds:itemID="{93A82342-907C-49F7-B355-3DA5F50C1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77b0e-5047-4b5f-ac73-b9b2f2ac6276"/>
    <ds:schemaRef ds:uri="d84e34d7-3a23-4db1-bd04-bac9aaa6e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799F4B-89B0-4005-AF5B-DB7FD9E37BED}">
  <ds:schemaRefs>
    <ds:schemaRef ds:uri="http://schemas.microsoft.com/sharepoint/v3/contenttype/forms"/>
  </ds:schemaRefs>
</ds:datastoreItem>
</file>

<file path=customXml/itemProps4.xml><?xml version="1.0" encoding="utf-8"?>
<ds:datastoreItem xmlns:ds="http://schemas.openxmlformats.org/officeDocument/2006/customXml" ds:itemID="{E338F57E-5A71-40B7-BA67-D26EEB28D531}">
  <ds:schemaRefs>
    <ds:schemaRef ds:uri="http://purl.org/dc/elements/1.1/"/>
    <ds:schemaRef ds:uri="http://schemas.microsoft.com/office/2006/metadata/properties"/>
    <ds:schemaRef ds:uri="d84e34d7-3a23-4db1-bd04-bac9aaa6e872"/>
    <ds:schemaRef ds:uri="96677b0e-5047-4b5f-ac73-b9b2f2ac6276"/>
    <ds:schemaRef ds:uri="http://www.w3.org/XML/1998/namespace"/>
    <ds:schemaRef ds:uri="http://purl.org/dc/dcmitype/"/>
    <ds:schemaRef ds:uri="http://purl.org/dc/terms/"/>
    <ds:schemaRef ds:uri="http://schemas.microsoft.com/office/infopath/2007/PartnerControls"/>
    <ds:schemaRef ds:uri="http://schemas.microsoft.com/office/2006/documentManagement/typ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1570</Words>
  <Characters>8638</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Mirko Tommasi</dc:creator>
  <cp:keywords/>
  <dc:description/>
  <cp:lastModifiedBy>Abdoulaye Hamidou</cp:lastModifiedBy>
  <cp:revision>2</cp:revision>
  <dcterms:created xsi:type="dcterms:W3CDTF">2022-07-04T13:26:00Z</dcterms:created>
  <dcterms:modified xsi:type="dcterms:W3CDTF">2022-07-04T13:26:00Z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0x01010095554EBF6D396C49BBB187F3A5D4AF65</vt:lpwstr>
  </property>
</Properties>
</file>