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5B8E8" w14:textId="628626C8" w:rsidR="00F67227" w:rsidRPr="00BB55F3" w:rsidRDefault="00040A69" w:rsidP="00F909CF">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Iraq </w:t>
      </w:r>
      <w:r w:rsidR="00F67227" w:rsidRPr="00BB55F3">
        <w:rPr>
          <w:rFonts w:asciiTheme="majorBidi" w:hAnsiTheme="majorBidi" w:cstheme="majorBidi"/>
          <w:b/>
          <w:bCs/>
          <w:sz w:val="24"/>
          <w:szCs w:val="24"/>
          <w:lang w:val="en-US"/>
        </w:rPr>
        <w:t xml:space="preserve">Social Protection Forum </w:t>
      </w:r>
    </w:p>
    <w:p w14:paraId="02D3A75A" w14:textId="2FD4E3C4" w:rsidR="00F67227" w:rsidRDefault="00F67227" w:rsidP="00F909CF">
      <w:pPr>
        <w:spacing w:after="0" w:line="240" w:lineRule="auto"/>
        <w:jc w:val="center"/>
        <w:rPr>
          <w:rFonts w:asciiTheme="majorBidi" w:hAnsiTheme="majorBidi" w:cstheme="majorBidi"/>
          <w:b/>
          <w:bCs/>
          <w:sz w:val="24"/>
          <w:szCs w:val="24"/>
          <w:lang w:val="en-US"/>
        </w:rPr>
      </w:pPr>
      <w:r w:rsidRPr="00F909CF">
        <w:rPr>
          <w:rFonts w:asciiTheme="majorBidi" w:hAnsiTheme="majorBidi" w:cstheme="majorBidi"/>
          <w:b/>
          <w:bCs/>
          <w:sz w:val="24"/>
          <w:szCs w:val="24"/>
          <w:lang w:val="en-US"/>
        </w:rPr>
        <w:t xml:space="preserve">Terms of Reference </w:t>
      </w:r>
      <w:r w:rsidR="00CF6A83">
        <w:rPr>
          <w:rFonts w:asciiTheme="majorBidi" w:hAnsiTheme="majorBidi" w:cstheme="majorBidi"/>
          <w:b/>
          <w:bCs/>
          <w:sz w:val="24"/>
          <w:szCs w:val="24"/>
          <w:lang w:val="en-US"/>
        </w:rPr>
        <w:t>(TORs)</w:t>
      </w:r>
    </w:p>
    <w:p w14:paraId="3C58AB83" w14:textId="77777777" w:rsidR="00F909CF" w:rsidRPr="00F909CF" w:rsidRDefault="00F909CF" w:rsidP="00F909CF">
      <w:pPr>
        <w:spacing w:after="0" w:line="240" w:lineRule="auto"/>
        <w:jc w:val="center"/>
        <w:rPr>
          <w:rFonts w:asciiTheme="majorBidi" w:hAnsiTheme="majorBidi" w:cstheme="majorBidi"/>
          <w:bCs/>
          <w:sz w:val="24"/>
          <w:szCs w:val="24"/>
          <w:lang w:val="en-US"/>
        </w:rPr>
      </w:pPr>
    </w:p>
    <w:p w14:paraId="2836BEF9" w14:textId="1BE834C6" w:rsidR="003D39DA" w:rsidRDefault="003D39DA" w:rsidP="00F909CF">
      <w:pPr>
        <w:spacing w:after="0"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DRAFT</w:t>
      </w:r>
    </w:p>
    <w:p w14:paraId="2D27ECC9" w14:textId="77777777" w:rsidR="003D39DA" w:rsidRDefault="003D39DA" w:rsidP="00F909CF">
      <w:pPr>
        <w:spacing w:after="0" w:line="240" w:lineRule="auto"/>
        <w:jc w:val="center"/>
        <w:rPr>
          <w:rFonts w:asciiTheme="majorBidi" w:hAnsiTheme="majorBidi" w:cstheme="majorBidi"/>
          <w:bCs/>
          <w:sz w:val="24"/>
          <w:szCs w:val="24"/>
          <w:lang w:val="en-US"/>
        </w:rPr>
      </w:pPr>
    </w:p>
    <w:p w14:paraId="64B32A4B" w14:textId="3E66C21E" w:rsidR="00F909CF" w:rsidRPr="00F909CF" w:rsidRDefault="001F5CA8" w:rsidP="00F909CF">
      <w:pPr>
        <w:spacing w:after="0" w:line="240" w:lineRule="auto"/>
        <w:jc w:val="center"/>
        <w:rPr>
          <w:rFonts w:asciiTheme="majorBidi" w:hAnsiTheme="majorBidi" w:cstheme="majorBidi"/>
          <w:bCs/>
          <w:sz w:val="24"/>
          <w:szCs w:val="24"/>
          <w:lang w:val="en-US"/>
        </w:rPr>
      </w:pPr>
      <w:r>
        <w:rPr>
          <w:rFonts w:asciiTheme="majorBidi" w:hAnsiTheme="majorBidi" w:cstheme="majorBidi"/>
          <w:bCs/>
          <w:sz w:val="24"/>
          <w:szCs w:val="24"/>
          <w:lang w:val="en-US"/>
        </w:rPr>
        <w:t>February 7</w:t>
      </w:r>
      <w:r w:rsidR="00F909CF" w:rsidRPr="00F909CF">
        <w:rPr>
          <w:rFonts w:asciiTheme="majorBidi" w:hAnsiTheme="majorBidi" w:cstheme="majorBidi"/>
          <w:bCs/>
          <w:sz w:val="24"/>
          <w:szCs w:val="24"/>
          <w:lang w:val="en-US"/>
        </w:rPr>
        <w:t>, 201</w:t>
      </w:r>
      <w:r w:rsidR="00D635E0">
        <w:rPr>
          <w:rFonts w:asciiTheme="majorBidi" w:hAnsiTheme="majorBidi" w:cstheme="majorBidi"/>
          <w:bCs/>
          <w:sz w:val="24"/>
          <w:szCs w:val="24"/>
          <w:lang w:val="en-US"/>
        </w:rPr>
        <w:t>9</w:t>
      </w:r>
    </w:p>
    <w:p w14:paraId="749E57C6" w14:textId="743E08D2" w:rsidR="00F909CF" w:rsidRPr="00EB60E8" w:rsidRDefault="00F909CF" w:rsidP="00D1405A">
      <w:pPr>
        <w:spacing w:after="0" w:line="240" w:lineRule="auto"/>
        <w:jc w:val="both"/>
        <w:rPr>
          <w:rFonts w:asciiTheme="majorBidi" w:hAnsiTheme="majorBidi" w:cstheme="majorBidi"/>
          <w:sz w:val="24"/>
          <w:szCs w:val="24"/>
        </w:rPr>
      </w:pPr>
    </w:p>
    <w:p w14:paraId="7397E7B4" w14:textId="0735BBAA" w:rsidR="00D635E0" w:rsidRPr="00EB60E8" w:rsidRDefault="00D635E0" w:rsidP="00D635E0">
      <w:pPr>
        <w:spacing w:after="0" w:line="240" w:lineRule="auto"/>
        <w:jc w:val="both"/>
        <w:rPr>
          <w:rFonts w:asciiTheme="majorBidi" w:hAnsiTheme="majorBidi" w:cstheme="majorBidi"/>
          <w:sz w:val="24"/>
          <w:szCs w:val="24"/>
        </w:rPr>
      </w:pPr>
      <w:r w:rsidRPr="00EB60E8">
        <w:rPr>
          <w:rFonts w:asciiTheme="majorBidi" w:hAnsiTheme="majorBidi" w:cstheme="majorBidi"/>
          <w:sz w:val="24"/>
          <w:szCs w:val="24"/>
        </w:rPr>
        <w:t>There is recognition of the importance of aligning humanitarian assistance and development cooperation in Iraq for better coordinated and more sustainable outcomes</w:t>
      </w:r>
      <w:r>
        <w:rPr>
          <w:rFonts w:asciiTheme="majorBidi" w:hAnsiTheme="majorBidi" w:cstheme="majorBidi"/>
          <w:sz w:val="24"/>
          <w:szCs w:val="24"/>
        </w:rPr>
        <w:t xml:space="preserve">. Social protection </w:t>
      </w:r>
      <w:r w:rsidR="00FC5756">
        <w:rPr>
          <w:rFonts w:asciiTheme="majorBidi" w:hAnsiTheme="majorBidi" w:cstheme="majorBidi"/>
          <w:sz w:val="24"/>
          <w:szCs w:val="24"/>
        </w:rPr>
        <w:t>i</w:t>
      </w:r>
      <w:r>
        <w:rPr>
          <w:rFonts w:asciiTheme="majorBidi" w:hAnsiTheme="majorBidi" w:cstheme="majorBidi"/>
          <w:sz w:val="24"/>
          <w:szCs w:val="24"/>
        </w:rPr>
        <w:t xml:space="preserve">s identified as a key area to be strengthened, particularly </w:t>
      </w:r>
      <w:r w:rsidRPr="00A93D8A">
        <w:rPr>
          <w:rFonts w:asciiTheme="majorBidi" w:hAnsiTheme="majorBidi" w:cstheme="majorBidi"/>
          <w:sz w:val="24"/>
          <w:szCs w:val="24"/>
        </w:rPr>
        <w:t>in the following areas</w:t>
      </w:r>
      <w:r>
        <w:rPr>
          <w:rFonts w:asciiTheme="majorBidi" w:hAnsiTheme="majorBidi" w:cstheme="majorBidi"/>
          <w:sz w:val="24"/>
          <w:szCs w:val="24"/>
        </w:rPr>
        <w:t>:</w:t>
      </w:r>
      <w:r w:rsidRPr="00A93D8A">
        <w:rPr>
          <w:rFonts w:asciiTheme="majorBidi" w:hAnsiTheme="majorBidi" w:cstheme="majorBidi"/>
          <w:sz w:val="24"/>
          <w:szCs w:val="24"/>
        </w:rPr>
        <w:t xml:space="preserve"> </w:t>
      </w:r>
      <w:r w:rsidRPr="00EB60E8">
        <w:rPr>
          <w:rFonts w:asciiTheme="majorBidi" w:hAnsiTheme="majorBidi" w:cstheme="majorBidi"/>
          <w:sz w:val="24"/>
          <w:szCs w:val="24"/>
        </w:rPr>
        <w:t>(i) harmonizing targeting methods; (ii) leveraging Information Technology; and (i</w:t>
      </w:r>
      <w:r>
        <w:rPr>
          <w:rFonts w:asciiTheme="majorBidi" w:hAnsiTheme="majorBidi" w:cstheme="majorBidi"/>
          <w:sz w:val="24"/>
          <w:szCs w:val="24"/>
        </w:rPr>
        <w:t>ii</w:t>
      </w:r>
      <w:r w:rsidRPr="00EB60E8">
        <w:rPr>
          <w:rFonts w:asciiTheme="majorBidi" w:hAnsiTheme="majorBidi" w:cstheme="majorBidi"/>
          <w:sz w:val="24"/>
          <w:szCs w:val="24"/>
        </w:rPr>
        <w:t xml:space="preserve">) referrals and improved linkages beyond cash and in-kind. </w:t>
      </w:r>
      <w:r>
        <w:rPr>
          <w:rFonts w:asciiTheme="majorBidi" w:hAnsiTheme="majorBidi" w:cstheme="majorBidi"/>
          <w:sz w:val="24"/>
          <w:szCs w:val="24"/>
        </w:rPr>
        <w:t xml:space="preserve">An action plan, emerging from discussions with the Ministry of Labor and Social Affairs (MOLSA) and humanitarian, development and donors, was developed as an initial roadmap to bridge the humanitarian and development divide in the country </w:t>
      </w:r>
      <w:r w:rsidRPr="00EB60E8">
        <w:rPr>
          <w:rFonts w:asciiTheme="majorBidi" w:hAnsiTheme="majorBidi" w:cstheme="majorBidi"/>
          <w:sz w:val="24"/>
          <w:szCs w:val="24"/>
        </w:rPr>
        <w:t>(</w:t>
      </w:r>
      <w:r w:rsidR="00057F5B">
        <w:rPr>
          <w:rFonts w:asciiTheme="majorBidi" w:hAnsiTheme="majorBidi" w:cstheme="majorBidi"/>
          <w:b/>
          <w:i/>
          <w:sz w:val="24"/>
          <w:szCs w:val="24"/>
        </w:rPr>
        <w:t>see Annex 1</w:t>
      </w:r>
      <w:r w:rsidRPr="00D635E0">
        <w:rPr>
          <w:rFonts w:asciiTheme="majorBidi" w:hAnsiTheme="majorBidi" w:cstheme="majorBidi"/>
          <w:sz w:val="24"/>
          <w:szCs w:val="24"/>
        </w:rPr>
        <w:t>).</w:t>
      </w:r>
      <w:r w:rsidR="001F5CA8">
        <w:rPr>
          <w:rFonts w:asciiTheme="majorBidi" w:hAnsiTheme="majorBidi" w:cstheme="majorBidi"/>
          <w:sz w:val="24"/>
          <w:szCs w:val="24"/>
        </w:rPr>
        <w:t xml:space="preserve"> </w:t>
      </w:r>
      <w:r w:rsidRPr="00EB60E8">
        <w:rPr>
          <w:rFonts w:asciiTheme="majorBidi" w:hAnsiTheme="majorBidi" w:cstheme="majorBidi"/>
          <w:sz w:val="24"/>
          <w:szCs w:val="24"/>
        </w:rPr>
        <w:t>The organization of a Social Protection Forum was suggested as a first step towards engaging more collect</w:t>
      </w:r>
      <w:r>
        <w:rPr>
          <w:rFonts w:asciiTheme="majorBidi" w:hAnsiTheme="majorBidi" w:cstheme="majorBidi"/>
          <w:sz w:val="24"/>
          <w:szCs w:val="24"/>
        </w:rPr>
        <w:t xml:space="preserve">ively and efficiently with key Iraqi Government actors, and initially with </w:t>
      </w:r>
      <w:r w:rsidR="00DD744C">
        <w:rPr>
          <w:rFonts w:asciiTheme="majorBidi" w:hAnsiTheme="majorBidi" w:cstheme="majorBidi"/>
          <w:sz w:val="24"/>
          <w:szCs w:val="24"/>
        </w:rPr>
        <w:t xml:space="preserve">the MOLSA </w:t>
      </w:r>
      <w:r w:rsidRPr="00EB60E8">
        <w:rPr>
          <w:rFonts w:asciiTheme="majorBidi" w:hAnsiTheme="majorBidi" w:cstheme="majorBidi"/>
          <w:sz w:val="24"/>
          <w:szCs w:val="24"/>
        </w:rPr>
        <w:t>on the humanitarian and development nexus</w:t>
      </w:r>
      <w:r>
        <w:rPr>
          <w:rFonts w:asciiTheme="majorBidi" w:hAnsiTheme="majorBidi" w:cstheme="majorBidi"/>
          <w:sz w:val="24"/>
          <w:szCs w:val="24"/>
        </w:rPr>
        <w:t xml:space="preserve"> related to a wide range of social protection issues.</w:t>
      </w:r>
    </w:p>
    <w:p w14:paraId="23396130" w14:textId="77777777" w:rsidR="00174518" w:rsidRPr="00CC41A2" w:rsidRDefault="00174518" w:rsidP="00F67227">
      <w:pPr>
        <w:spacing w:line="240" w:lineRule="auto"/>
        <w:jc w:val="both"/>
        <w:rPr>
          <w:rFonts w:asciiTheme="majorBidi" w:hAnsiTheme="majorBidi" w:cstheme="majorBidi"/>
          <w:b/>
          <w:bCs/>
          <w:i/>
          <w:sz w:val="24"/>
          <w:szCs w:val="24"/>
        </w:rPr>
      </w:pPr>
    </w:p>
    <w:p w14:paraId="6B523F48" w14:textId="77777777" w:rsidR="00DD3EC3" w:rsidRPr="00CC41A2" w:rsidRDefault="000960E5" w:rsidP="00F67227">
      <w:pPr>
        <w:spacing w:line="240" w:lineRule="auto"/>
        <w:jc w:val="both"/>
        <w:rPr>
          <w:rFonts w:asciiTheme="majorBidi" w:hAnsiTheme="majorBidi" w:cstheme="majorBidi"/>
          <w:b/>
          <w:bCs/>
          <w:i/>
          <w:sz w:val="24"/>
          <w:szCs w:val="24"/>
        </w:rPr>
      </w:pPr>
      <w:r w:rsidRPr="00CC41A2">
        <w:rPr>
          <w:rFonts w:asciiTheme="majorBidi" w:hAnsiTheme="majorBidi" w:cstheme="majorBidi"/>
          <w:b/>
          <w:bCs/>
          <w:i/>
          <w:sz w:val="24"/>
          <w:szCs w:val="24"/>
        </w:rPr>
        <w:t>Objectives of the Social Protection Forum</w:t>
      </w:r>
    </w:p>
    <w:p w14:paraId="636AA029" w14:textId="4DDB2C5D" w:rsidR="00DA3A1F" w:rsidRPr="00DA3A1F" w:rsidRDefault="00DA3A1F" w:rsidP="00DA3A1F">
      <w:pPr>
        <w:spacing w:line="240" w:lineRule="auto"/>
        <w:jc w:val="both"/>
        <w:rPr>
          <w:rFonts w:asciiTheme="majorBidi" w:hAnsiTheme="majorBidi" w:cstheme="majorBidi"/>
          <w:sz w:val="24"/>
          <w:szCs w:val="24"/>
        </w:rPr>
      </w:pPr>
      <w:r w:rsidRPr="00DA3A1F">
        <w:rPr>
          <w:rFonts w:asciiTheme="majorBidi" w:hAnsiTheme="majorBidi" w:cstheme="majorBidi"/>
          <w:sz w:val="24"/>
          <w:szCs w:val="24"/>
        </w:rPr>
        <w:t>For the purpose of these ToRs, social protection is being operationally defined to refer to national systems that provide income support to address and reduce economic and social vulnerabilities and to ensure access to basic services to all, especially for groups that are vulnerab</w:t>
      </w:r>
      <w:r w:rsidR="00CF6A83">
        <w:rPr>
          <w:rFonts w:asciiTheme="majorBidi" w:hAnsiTheme="majorBidi" w:cstheme="majorBidi"/>
          <w:sz w:val="24"/>
          <w:szCs w:val="24"/>
        </w:rPr>
        <w:t>le and excluded. Social p</w:t>
      </w:r>
      <w:r w:rsidR="00D635E0">
        <w:rPr>
          <w:rFonts w:asciiTheme="majorBidi" w:hAnsiTheme="majorBidi" w:cstheme="majorBidi"/>
          <w:sz w:val="24"/>
          <w:szCs w:val="24"/>
        </w:rPr>
        <w:t xml:space="preserve">rotection programs can include </w:t>
      </w:r>
      <w:r w:rsidRPr="00DA3A1F">
        <w:rPr>
          <w:rFonts w:asciiTheme="majorBidi" w:hAnsiTheme="majorBidi" w:cstheme="majorBidi"/>
          <w:sz w:val="24"/>
          <w:szCs w:val="24"/>
        </w:rPr>
        <w:t>various schemes and programs, including (a) social assistance (non-contributory or otherwise called social safety nets), (b) social insurance, (c) employment guarantees and other public employment programs, and (d) measures to facilitate access to educa</w:t>
      </w:r>
      <w:r>
        <w:rPr>
          <w:rFonts w:asciiTheme="majorBidi" w:hAnsiTheme="majorBidi" w:cstheme="majorBidi"/>
          <w:sz w:val="24"/>
          <w:szCs w:val="24"/>
        </w:rPr>
        <w:t>tion, health and care services.</w:t>
      </w:r>
      <w:r w:rsidRPr="00DA3A1F">
        <w:rPr>
          <w:rStyle w:val="FootnoteReference"/>
        </w:rPr>
        <w:footnoteReference w:id="1"/>
      </w:r>
    </w:p>
    <w:p w14:paraId="0C8F2674" w14:textId="77777777" w:rsidR="00DA3A1F" w:rsidRDefault="00DA3A1F" w:rsidP="00DA3A1F">
      <w:pPr>
        <w:spacing w:line="240" w:lineRule="auto"/>
        <w:jc w:val="both"/>
        <w:rPr>
          <w:rFonts w:asciiTheme="majorBidi" w:hAnsiTheme="majorBidi" w:cstheme="majorBidi"/>
          <w:sz w:val="24"/>
          <w:szCs w:val="24"/>
        </w:rPr>
      </w:pPr>
    </w:p>
    <w:p w14:paraId="6AC2F6A5" w14:textId="77777777" w:rsidR="00DA3A1F" w:rsidRDefault="00DA3A1F" w:rsidP="00DA3A1F">
      <w:pPr>
        <w:spacing w:line="240" w:lineRule="auto"/>
        <w:jc w:val="center"/>
        <w:rPr>
          <w:rFonts w:asciiTheme="majorBidi" w:hAnsiTheme="majorBidi" w:cstheme="majorBidi"/>
          <w:sz w:val="24"/>
          <w:szCs w:val="24"/>
        </w:rPr>
      </w:pPr>
      <w:r w:rsidRPr="00FF4D1D">
        <w:rPr>
          <w:rFonts w:asciiTheme="majorHAnsi" w:hAnsiTheme="majorHAnsi"/>
          <w:noProof/>
          <w:lang w:eastAsia="en-GB"/>
        </w:rPr>
        <w:drawing>
          <wp:inline distT="0" distB="0" distL="0" distR="0" wp14:anchorId="7421B37F" wp14:editId="7C3E5125">
            <wp:extent cx="5334000" cy="2522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397" cy="2543213"/>
                    </a:xfrm>
                    <a:prstGeom prst="rect">
                      <a:avLst/>
                    </a:prstGeom>
                    <a:noFill/>
                  </pic:spPr>
                </pic:pic>
              </a:graphicData>
            </a:graphic>
          </wp:inline>
        </w:drawing>
      </w:r>
    </w:p>
    <w:p w14:paraId="1A71EDEF" w14:textId="77777777" w:rsidR="00E86494" w:rsidRDefault="00E86494" w:rsidP="00DA3A1F">
      <w:pPr>
        <w:spacing w:line="240" w:lineRule="auto"/>
        <w:jc w:val="both"/>
        <w:rPr>
          <w:rFonts w:asciiTheme="majorBidi" w:hAnsiTheme="majorBidi" w:cstheme="majorBidi"/>
          <w:sz w:val="24"/>
          <w:szCs w:val="24"/>
        </w:rPr>
      </w:pPr>
    </w:p>
    <w:p w14:paraId="535446DF" w14:textId="074938C0" w:rsidR="00D61D6A" w:rsidRDefault="00D61D6A" w:rsidP="00DA3A1F">
      <w:pPr>
        <w:spacing w:line="240" w:lineRule="auto"/>
        <w:jc w:val="both"/>
        <w:rPr>
          <w:rFonts w:asciiTheme="majorBidi" w:hAnsiTheme="majorBidi" w:cstheme="majorBidi"/>
          <w:sz w:val="24"/>
          <w:szCs w:val="24"/>
        </w:rPr>
      </w:pPr>
      <w:r w:rsidRPr="00E27B5F">
        <w:rPr>
          <w:rFonts w:asciiTheme="majorBidi" w:hAnsiTheme="majorBidi" w:cstheme="majorBidi"/>
          <w:sz w:val="24"/>
          <w:szCs w:val="24"/>
        </w:rPr>
        <w:t>T</w:t>
      </w:r>
      <w:r w:rsidR="00CF6A83" w:rsidRPr="00E27B5F">
        <w:rPr>
          <w:rFonts w:asciiTheme="majorBidi" w:hAnsiTheme="majorBidi" w:cstheme="majorBidi"/>
          <w:sz w:val="24"/>
          <w:szCs w:val="24"/>
        </w:rPr>
        <w:t>he SPF will initially focus on non-contributory</w:t>
      </w:r>
      <w:r w:rsidR="006631E6" w:rsidRPr="00E27B5F">
        <w:rPr>
          <w:rFonts w:asciiTheme="majorBidi" w:hAnsiTheme="majorBidi" w:cstheme="majorBidi"/>
          <w:sz w:val="24"/>
          <w:szCs w:val="24"/>
        </w:rPr>
        <w:t xml:space="preserve"> social protection strategies </w:t>
      </w:r>
      <w:r w:rsidR="00A76642">
        <w:rPr>
          <w:rFonts w:asciiTheme="majorBidi" w:hAnsiTheme="majorBidi" w:cstheme="majorBidi"/>
          <w:sz w:val="24"/>
          <w:szCs w:val="24"/>
        </w:rPr>
        <w:t xml:space="preserve">where participants have specific interests or ongoing initiatives </w:t>
      </w:r>
      <w:r w:rsidR="00CF6A83" w:rsidRPr="00E27B5F">
        <w:rPr>
          <w:rFonts w:asciiTheme="majorBidi" w:hAnsiTheme="majorBidi" w:cstheme="majorBidi"/>
          <w:sz w:val="24"/>
          <w:szCs w:val="24"/>
        </w:rPr>
        <w:t xml:space="preserve">to </w:t>
      </w:r>
      <w:r w:rsidRPr="00E27B5F">
        <w:rPr>
          <w:rFonts w:asciiTheme="majorBidi" w:hAnsiTheme="majorBidi" w:cstheme="majorBidi"/>
          <w:sz w:val="24"/>
          <w:szCs w:val="24"/>
        </w:rPr>
        <w:t>ensure that its goal and activities remain concrete and achievable, thus having a demonstrat</w:t>
      </w:r>
      <w:r w:rsidR="00FC5756">
        <w:rPr>
          <w:rFonts w:asciiTheme="majorBidi" w:hAnsiTheme="majorBidi" w:cstheme="majorBidi"/>
          <w:sz w:val="24"/>
          <w:szCs w:val="24"/>
        </w:rPr>
        <w:t>ed</w:t>
      </w:r>
      <w:r w:rsidRPr="00E27B5F">
        <w:rPr>
          <w:rFonts w:asciiTheme="majorBidi" w:hAnsiTheme="majorBidi" w:cstheme="majorBidi"/>
          <w:sz w:val="24"/>
          <w:szCs w:val="24"/>
        </w:rPr>
        <w:t xml:space="preserve"> effect. However, the SFP’s scope and structure </w:t>
      </w:r>
      <w:r w:rsidR="007E19CF">
        <w:rPr>
          <w:rFonts w:asciiTheme="majorBidi" w:hAnsiTheme="majorBidi" w:cstheme="majorBidi"/>
          <w:sz w:val="24"/>
          <w:szCs w:val="24"/>
        </w:rPr>
        <w:t>may</w:t>
      </w:r>
      <w:r w:rsidR="007E19CF" w:rsidRPr="00E27B5F">
        <w:rPr>
          <w:rFonts w:asciiTheme="majorBidi" w:hAnsiTheme="majorBidi" w:cstheme="majorBidi"/>
          <w:sz w:val="24"/>
          <w:szCs w:val="24"/>
        </w:rPr>
        <w:t xml:space="preserve"> </w:t>
      </w:r>
      <w:r w:rsidRPr="00E27B5F">
        <w:rPr>
          <w:rFonts w:asciiTheme="majorBidi" w:hAnsiTheme="majorBidi" w:cstheme="majorBidi"/>
          <w:sz w:val="24"/>
          <w:szCs w:val="24"/>
        </w:rPr>
        <w:t>gradually evolve and will expand to include most areas under social protection.</w:t>
      </w:r>
      <w:r w:rsidRPr="00CF6A83">
        <w:rPr>
          <w:rFonts w:asciiTheme="majorBidi" w:hAnsiTheme="majorBidi" w:cstheme="majorBidi"/>
          <w:color w:val="FF0000"/>
          <w:sz w:val="24"/>
          <w:szCs w:val="24"/>
        </w:rPr>
        <w:t xml:space="preserve"> </w:t>
      </w:r>
      <w:r w:rsidR="00A76642">
        <w:rPr>
          <w:rFonts w:asciiTheme="majorBidi" w:hAnsiTheme="majorBidi" w:cstheme="majorBidi"/>
          <w:sz w:val="24"/>
          <w:szCs w:val="24"/>
        </w:rPr>
        <w:t>R</w:t>
      </w:r>
      <w:r w:rsidR="00DA3A1F">
        <w:rPr>
          <w:rFonts w:asciiTheme="majorBidi" w:hAnsiTheme="majorBidi" w:cstheme="majorBidi"/>
          <w:sz w:val="24"/>
          <w:szCs w:val="24"/>
        </w:rPr>
        <w:t xml:space="preserve">ecognising that the </w:t>
      </w:r>
      <w:r w:rsidR="006631E6">
        <w:rPr>
          <w:rFonts w:asciiTheme="majorBidi" w:hAnsiTheme="majorBidi" w:cstheme="majorBidi"/>
          <w:sz w:val="24"/>
          <w:szCs w:val="24"/>
        </w:rPr>
        <w:t xml:space="preserve">SPF </w:t>
      </w:r>
      <w:r w:rsidR="00DA3A1F">
        <w:rPr>
          <w:rFonts w:asciiTheme="majorBidi" w:hAnsiTheme="majorBidi" w:cstheme="majorBidi"/>
          <w:sz w:val="24"/>
          <w:szCs w:val="24"/>
        </w:rPr>
        <w:t>is being initiated in a post-conflict context where new coordination structures and partnerships between international stakeholders and the Government of Iraq are quickly evolving to best achieve</w:t>
      </w:r>
      <w:r w:rsidR="0050422B">
        <w:rPr>
          <w:rFonts w:asciiTheme="majorBidi" w:hAnsiTheme="majorBidi" w:cstheme="majorBidi"/>
          <w:sz w:val="24"/>
          <w:szCs w:val="24"/>
        </w:rPr>
        <w:t xml:space="preserve"> </w:t>
      </w:r>
      <w:r w:rsidR="0050422B">
        <w:rPr>
          <w:rFonts w:asciiTheme="majorBidi" w:hAnsiTheme="majorBidi" w:cstheme="majorBidi"/>
          <w:color w:val="000000"/>
          <w:sz w:val="24"/>
          <w:szCs w:val="24"/>
        </w:rPr>
        <w:t>a coherent set of social protection policies and programs that facilitate a gradual integration of displaced populations and other vulnerable groups into the Government’s social protection systems</w:t>
      </w:r>
      <w:r w:rsidR="00E86494">
        <w:rPr>
          <w:rFonts w:asciiTheme="majorBidi" w:hAnsiTheme="majorBidi" w:cstheme="majorBidi"/>
          <w:sz w:val="24"/>
          <w:szCs w:val="24"/>
        </w:rPr>
        <w:t xml:space="preserve">, </w:t>
      </w:r>
      <w:r w:rsidR="00DA3A1F">
        <w:rPr>
          <w:rFonts w:asciiTheme="majorBidi" w:hAnsiTheme="majorBidi" w:cstheme="majorBidi"/>
          <w:sz w:val="24"/>
          <w:szCs w:val="24"/>
        </w:rPr>
        <w:t xml:space="preserve">the SPF will remain adaptable in its scope and structure to best integrate – and avoid duplication – </w:t>
      </w:r>
      <w:r w:rsidR="006631E6">
        <w:rPr>
          <w:rFonts w:asciiTheme="majorBidi" w:hAnsiTheme="majorBidi" w:cstheme="majorBidi"/>
          <w:sz w:val="24"/>
          <w:szCs w:val="24"/>
        </w:rPr>
        <w:t>as new coordination mechanisms emerge</w:t>
      </w:r>
      <w:r w:rsidR="00DA3A1F">
        <w:rPr>
          <w:rFonts w:asciiTheme="majorBidi" w:hAnsiTheme="majorBidi" w:cstheme="majorBidi"/>
          <w:sz w:val="24"/>
          <w:szCs w:val="24"/>
        </w:rPr>
        <w:t xml:space="preserve"> and take shape. </w:t>
      </w:r>
    </w:p>
    <w:p w14:paraId="547D1538" w14:textId="2DCCFE81" w:rsidR="00DA3A1F" w:rsidRPr="00D61D6A" w:rsidRDefault="00DA3A1F" w:rsidP="00DA3A1F">
      <w:pPr>
        <w:spacing w:line="240" w:lineRule="auto"/>
        <w:jc w:val="both"/>
        <w:rPr>
          <w:rFonts w:asciiTheme="majorBidi" w:hAnsiTheme="majorBidi" w:cstheme="majorBidi"/>
          <w:sz w:val="24"/>
          <w:szCs w:val="24"/>
        </w:rPr>
      </w:pPr>
      <w:r>
        <w:rPr>
          <w:rFonts w:asciiTheme="majorBidi" w:hAnsiTheme="majorBidi" w:cstheme="majorBidi"/>
          <w:color w:val="000000"/>
          <w:sz w:val="24"/>
          <w:szCs w:val="24"/>
        </w:rPr>
        <w:t xml:space="preserve">Specifically, </w:t>
      </w:r>
      <w:r>
        <w:rPr>
          <w:rFonts w:asciiTheme="majorBidi" w:hAnsiTheme="majorBidi" w:cstheme="majorBidi"/>
          <w:sz w:val="24"/>
          <w:szCs w:val="24"/>
        </w:rPr>
        <w:t>t</w:t>
      </w:r>
      <w:r w:rsidRPr="00BB55F3">
        <w:rPr>
          <w:rFonts w:asciiTheme="majorBidi" w:hAnsiTheme="majorBidi" w:cstheme="majorBidi"/>
          <w:sz w:val="24"/>
          <w:szCs w:val="24"/>
        </w:rPr>
        <w:t xml:space="preserve">he main objectives of the </w:t>
      </w:r>
      <w:r w:rsidR="00A76642">
        <w:rPr>
          <w:rFonts w:asciiTheme="majorBidi" w:hAnsiTheme="majorBidi" w:cstheme="majorBidi"/>
          <w:sz w:val="24"/>
          <w:szCs w:val="24"/>
        </w:rPr>
        <w:t xml:space="preserve">Social Protection </w:t>
      </w:r>
      <w:r w:rsidRPr="00BB55F3">
        <w:rPr>
          <w:rFonts w:asciiTheme="majorBidi" w:hAnsiTheme="majorBidi" w:cstheme="majorBidi"/>
          <w:sz w:val="24"/>
          <w:szCs w:val="24"/>
        </w:rPr>
        <w:t xml:space="preserve">Forum </w:t>
      </w:r>
      <w:r>
        <w:rPr>
          <w:rFonts w:asciiTheme="majorBidi" w:hAnsiTheme="majorBidi" w:cstheme="majorBidi"/>
          <w:sz w:val="24"/>
          <w:szCs w:val="24"/>
        </w:rPr>
        <w:t>include:</w:t>
      </w:r>
    </w:p>
    <w:p w14:paraId="76C0B130" w14:textId="7E7E51B4" w:rsidR="00DA3A1F" w:rsidRDefault="00DA3A1F" w:rsidP="00DA3A1F">
      <w:pPr>
        <w:pStyle w:val="ListParagraph"/>
        <w:numPr>
          <w:ilvl w:val="0"/>
          <w:numId w:val="7"/>
        </w:numPr>
        <w:spacing w:line="240" w:lineRule="auto"/>
        <w:jc w:val="both"/>
        <w:rPr>
          <w:rFonts w:asciiTheme="majorBidi" w:hAnsiTheme="majorBidi" w:cstheme="majorBidi"/>
          <w:sz w:val="24"/>
          <w:szCs w:val="24"/>
        </w:rPr>
      </w:pPr>
      <w:r>
        <w:rPr>
          <w:rFonts w:asciiTheme="majorBidi" w:hAnsiTheme="majorBidi" w:cstheme="majorBidi"/>
          <w:sz w:val="24"/>
          <w:szCs w:val="24"/>
        </w:rPr>
        <w:t>Promote a commonly understood vision of social protection for all actors in Iraq (Government of Iraq, International community and humanitarian actors</w:t>
      </w:r>
      <w:r w:rsidR="004B65C3">
        <w:rPr>
          <w:rFonts w:asciiTheme="majorBidi" w:hAnsiTheme="majorBidi" w:cstheme="majorBidi"/>
          <w:sz w:val="24"/>
          <w:szCs w:val="24"/>
        </w:rPr>
        <w:t>,</w:t>
      </w:r>
      <w:r>
        <w:rPr>
          <w:rFonts w:asciiTheme="majorBidi" w:hAnsiTheme="majorBidi" w:cstheme="majorBidi"/>
          <w:sz w:val="24"/>
          <w:szCs w:val="24"/>
        </w:rPr>
        <w:t xml:space="preserve"> including INGOs) in line with natio</w:t>
      </w:r>
      <w:r w:rsidR="00E86494">
        <w:rPr>
          <w:rFonts w:asciiTheme="majorBidi" w:hAnsiTheme="majorBidi" w:cstheme="majorBidi"/>
          <w:sz w:val="24"/>
          <w:szCs w:val="24"/>
        </w:rPr>
        <w:t>nal relevant laws and programs;</w:t>
      </w:r>
    </w:p>
    <w:p w14:paraId="143F6E8E" w14:textId="77777777" w:rsidR="00E86494" w:rsidRPr="00DA3A1F" w:rsidRDefault="00E86494" w:rsidP="00E86494">
      <w:pPr>
        <w:pStyle w:val="ListParagraph"/>
        <w:spacing w:line="240" w:lineRule="auto"/>
        <w:jc w:val="both"/>
        <w:rPr>
          <w:rFonts w:asciiTheme="majorBidi" w:hAnsiTheme="majorBidi" w:cstheme="majorBidi"/>
          <w:sz w:val="24"/>
          <w:szCs w:val="24"/>
        </w:rPr>
      </w:pPr>
    </w:p>
    <w:p w14:paraId="71C981D0" w14:textId="0FEE909D" w:rsidR="00E86494" w:rsidRDefault="00DA3A1F" w:rsidP="006631E6">
      <w:pPr>
        <w:pStyle w:val="ListParagraph"/>
        <w:numPr>
          <w:ilvl w:val="0"/>
          <w:numId w:val="7"/>
        </w:numPr>
        <w:spacing w:line="240" w:lineRule="auto"/>
        <w:jc w:val="both"/>
        <w:rPr>
          <w:rFonts w:asciiTheme="majorBidi" w:hAnsiTheme="majorBidi" w:cstheme="majorBidi"/>
          <w:sz w:val="24"/>
          <w:szCs w:val="24"/>
        </w:rPr>
      </w:pPr>
      <w:r>
        <w:rPr>
          <w:rFonts w:asciiTheme="majorBidi" w:hAnsiTheme="majorBidi" w:cstheme="majorBidi"/>
          <w:color w:val="000000"/>
          <w:sz w:val="24"/>
          <w:szCs w:val="24"/>
        </w:rPr>
        <w:t>S</w:t>
      </w:r>
      <w:r w:rsidRPr="00BB55F3">
        <w:rPr>
          <w:rFonts w:asciiTheme="majorBidi" w:hAnsiTheme="majorBidi" w:cstheme="majorBidi"/>
          <w:color w:val="000000"/>
          <w:sz w:val="24"/>
          <w:szCs w:val="24"/>
        </w:rPr>
        <w:t xml:space="preserve">erve as </w:t>
      </w:r>
      <w:r>
        <w:rPr>
          <w:rFonts w:asciiTheme="majorBidi" w:hAnsiTheme="majorBidi" w:cstheme="majorBidi"/>
          <w:color w:val="000000"/>
          <w:sz w:val="24"/>
          <w:szCs w:val="24"/>
        </w:rPr>
        <w:t xml:space="preserve">the </w:t>
      </w:r>
      <w:r w:rsidRPr="00BB55F3">
        <w:rPr>
          <w:rFonts w:asciiTheme="majorBidi" w:hAnsiTheme="majorBidi" w:cstheme="majorBidi"/>
          <w:color w:val="000000"/>
          <w:sz w:val="24"/>
          <w:szCs w:val="24"/>
        </w:rPr>
        <w:t xml:space="preserve">platform for policy and operational </w:t>
      </w:r>
      <w:r>
        <w:rPr>
          <w:rFonts w:asciiTheme="majorBidi" w:hAnsiTheme="majorBidi" w:cstheme="majorBidi"/>
          <w:color w:val="000000"/>
          <w:sz w:val="24"/>
          <w:szCs w:val="24"/>
        </w:rPr>
        <w:t>information sharing between human</w:t>
      </w:r>
      <w:r w:rsidR="004B65C3">
        <w:rPr>
          <w:rFonts w:asciiTheme="majorBidi" w:hAnsiTheme="majorBidi" w:cstheme="majorBidi"/>
          <w:color w:val="000000"/>
          <w:sz w:val="24"/>
          <w:szCs w:val="24"/>
        </w:rPr>
        <w:t xml:space="preserve">itarian, </w:t>
      </w:r>
      <w:r>
        <w:rPr>
          <w:rFonts w:asciiTheme="majorBidi" w:hAnsiTheme="majorBidi" w:cstheme="majorBidi"/>
          <w:color w:val="000000"/>
          <w:sz w:val="24"/>
          <w:szCs w:val="24"/>
        </w:rPr>
        <w:t>de</w:t>
      </w:r>
      <w:r w:rsidR="00E86494">
        <w:rPr>
          <w:rFonts w:asciiTheme="majorBidi" w:hAnsiTheme="majorBidi" w:cstheme="majorBidi"/>
          <w:color w:val="000000"/>
          <w:sz w:val="24"/>
          <w:szCs w:val="24"/>
        </w:rPr>
        <w:t>velopment and government actors</w:t>
      </w:r>
      <w:r w:rsidR="006631E6">
        <w:rPr>
          <w:rFonts w:asciiTheme="majorBidi" w:hAnsiTheme="majorBidi" w:cstheme="majorBidi"/>
          <w:color w:val="000000"/>
          <w:sz w:val="24"/>
          <w:szCs w:val="24"/>
        </w:rPr>
        <w:t xml:space="preserve">, including </w:t>
      </w:r>
      <w:r w:rsidR="006631E6">
        <w:rPr>
          <w:rFonts w:asciiTheme="majorBidi" w:hAnsiTheme="majorBidi" w:cstheme="majorBidi"/>
          <w:sz w:val="24"/>
          <w:szCs w:val="24"/>
        </w:rPr>
        <w:t xml:space="preserve">sharing of </w:t>
      </w:r>
      <w:r w:rsidR="006631E6" w:rsidRPr="00E86494">
        <w:rPr>
          <w:rFonts w:asciiTheme="majorBidi" w:hAnsiTheme="majorBidi" w:cstheme="majorBidi"/>
          <w:sz w:val="24"/>
          <w:szCs w:val="24"/>
        </w:rPr>
        <w:t>best practices to inform ongoing and planned social protection efforts in Iraq</w:t>
      </w:r>
      <w:r w:rsidR="006631E6">
        <w:rPr>
          <w:rFonts w:asciiTheme="majorBidi" w:hAnsiTheme="majorBidi" w:cstheme="majorBidi"/>
          <w:sz w:val="24"/>
          <w:szCs w:val="24"/>
        </w:rPr>
        <w:t xml:space="preserve">. Enhanced information sharing is hoped to </w:t>
      </w:r>
      <w:r w:rsidR="006631E6" w:rsidRPr="00E86494">
        <w:rPr>
          <w:rFonts w:asciiTheme="majorBidi" w:hAnsiTheme="majorBidi" w:cstheme="majorBidi"/>
          <w:sz w:val="24"/>
          <w:szCs w:val="24"/>
        </w:rPr>
        <w:t xml:space="preserve">increase coherence between Government social protection programs and </w:t>
      </w:r>
      <w:r w:rsidR="006631E6">
        <w:rPr>
          <w:rFonts w:asciiTheme="majorBidi" w:hAnsiTheme="majorBidi" w:cstheme="majorBidi"/>
          <w:sz w:val="24"/>
          <w:szCs w:val="24"/>
        </w:rPr>
        <w:t xml:space="preserve">those of development and </w:t>
      </w:r>
      <w:r w:rsidR="006631E6" w:rsidRPr="00E86494">
        <w:rPr>
          <w:rFonts w:asciiTheme="majorBidi" w:hAnsiTheme="majorBidi" w:cstheme="majorBidi"/>
          <w:sz w:val="24"/>
          <w:szCs w:val="24"/>
        </w:rPr>
        <w:t>humanitarian</w:t>
      </w:r>
      <w:r w:rsidR="006631E6">
        <w:rPr>
          <w:rFonts w:asciiTheme="majorBidi" w:hAnsiTheme="majorBidi" w:cstheme="majorBidi"/>
          <w:sz w:val="24"/>
          <w:szCs w:val="24"/>
        </w:rPr>
        <w:t xml:space="preserve"> actors, including INGOs</w:t>
      </w:r>
      <w:r w:rsidR="006631E6" w:rsidRPr="00E86494">
        <w:rPr>
          <w:rFonts w:asciiTheme="majorBidi" w:hAnsiTheme="majorBidi" w:cstheme="majorBidi"/>
          <w:sz w:val="24"/>
          <w:szCs w:val="24"/>
        </w:rPr>
        <w:t>;</w:t>
      </w:r>
    </w:p>
    <w:p w14:paraId="3D29172B" w14:textId="77777777" w:rsidR="006631E6" w:rsidRPr="006631E6" w:rsidRDefault="006631E6" w:rsidP="006631E6">
      <w:pPr>
        <w:pStyle w:val="ListParagraph"/>
        <w:rPr>
          <w:rFonts w:asciiTheme="majorBidi" w:hAnsiTheme="majorBidi" w:cstheme="majorBidi"/>
          <w:sz w:val="24"/>
          <w:szCs w:val="24"/>
        </w:rPr>
      </w:pPr>
    </w:p>
    <w:p w14:paraId="3D446FE4" w14:textId="61909094" w:rsidR="00E86494" w:rsidRPr="006631E6" w:rsidRDefault="00E86494" w:rsidP="006631E6">
      <w:pPr>
        <w:pStyle w:val="ListParagraph"/>
        <w:numPr>
          <w:ilvl w:val="0"/>
          <w:numId w:val="7"/>
        </w:numPr>
        <w:spacing w:line="240" w:lineRule="auto"/>
        <w:jc w:val="both"/>
        <w:rPr>
          <w:rFonts w:asciiTheme="majorBidi" w:hAnsiTheme="majorBidi" w:cstheme="majorBidi"/>
          <w:sz w:val="24"/>
          <w:szCs w:val="24"/>
        </w:rPr>
      </w:pPr>
      <w:r w:rsidRPr="006631E6">
        <w:rPr>
          <w:rFonts w:asciiTheme="majorBidi" w:hAnsiTheme="majorBidi" w:cstheme="majorBidi"/>
          <w:color w:val="000000"/>
          <w:sz w:val="24"/>
          <w:szCs w:val="24"/>
        </w:rPr>
        <w:t>Coordinate, and where appropriate harmonise and complement,</w:t>
      </w:r>
      <w:r w:rsidR="0050422B" w:rsidRPr="006631E6">
        <w:rPr>
          <w:rFonts w:asciiTheme="majorBidi" w:hAnsiTheme="majorBidi" w:cstheme="majorBidi"/>
          <w:color w:val="000000"/>
          <w:sz w:val="24"/>
          <w:szCs w:val="24"/>
        </w:rPr>
        <w:t xml:space="preserve"> </w:t>
      </w:r>
      <w:r w:rsidRPr="006631E6">
        <w:rPr>
          <w:rFonts w:asciiTheme="majorBidi" w:hAnsiTheme="majorBidi" w:cstheme="majorBidi"/>
          <w:color w:val="000000"/>
          <w:sz w:val="24"/>
          <w:szCs w:val="24"/>
        </w:rPr>
        <w:t>support by various stakeholders to different government bodies implementing social protection systems;</w:t>
      </w:r>
    </w:p>
    <w:p w14:paraId="196D2852" w14:textId="77777777" w:rsidR="00E86494" w:rsidRPr="00E86494" w:rsidRDefault="00E86494" w:rsidP="00E86494">
      <w:pPr>
        <w:pStyle w:val="ListParagraph"/>
        <w:rPr>
          <w:rFonts w:asciiTheme="majorBidi" w:hAnsiTheme="majorBidi" w:cstheme="majorBidi"/>
          <w:sz w:val="24"/>
          <w:szCs w:val="24"/>
        </w:rPr>
      </w:pPr>
    </w:p>
    <w:p w14:paraId="760F8BA4" w14:textId="40DB1F3B" w:rsidR="00DA3A1F" w:rsidRPr="00E86494" w:rsidRDefault="00DA3A1F" w:rsidP="00E86494">
      <w:pPr>
        <w:pStyle w:val="ListParagraph"/>
        <w:numPr>
          <w:ilvl w:val="0"/>
          <w:numId w:val="7"/>
        </w:numPr>
        <w:spacing w:line="240" w:lineRule="auto"/>
        <w:jc w:val="both"/>
        <w:rPr>
          <w:rFonts w:asciiTheme="majorBidi" w:hAnsiTheme="majorBidi" w:cstheme="majorBidi"/>
          <w:sz w:val="24"/>
          <w:szCs w:val="24"/>
        </w:rPr>
      </w:pPr>
      <w:r w:rsidRPr="00E86494">
        <w:rPr>
          <w:rFonts w:asciiTheme="majorBidi" w:hAnsiTheme="majorBidi" w:cstheme="majorBidi"/>
          <w:sz w:val="24"/>
          <w:szCs w:val="24"/>
        </w:rPr>
        <w:t xml:space="preserve">Gather feedback and input from </w:t>
      </w:r>
      <w:r w:rsidR="0050422B">
        <w:rPr>
          <w:rFonts w:asciiTheme="majorBidi" w:hAnsiTheme="majorBidi" w:cstheme="majorBidi"/>
          <w:sz w:val="24"/>
          <w:szCs w:val="24"/>
        </w:rPr>
        <w:t xml:space="preserve">development and humanitarian actors </w:t>
      </w:r>
      <w:r w:rsidRPr="00E86494">
        <w:rPr>
          <w:rFonts w:asciiTheme="majorBidi" w:hAnsiTheme="majorBidi" w:cstheme="majorBidi"/>
          <w:sz w:val="24"/>
          <w:szCs w:val="24"/>
        </w:rPr>
        <w:t>to support and advocate</w:t>
      </w:r>
      <w:r w:rsidR="00E86494" w:rsidRPr="00E86494">
        <w:rPr>
          <w:rFonts w:asciiTheme="majorBidi" w:hAnsiTheme="majorBidi" w:cstheme="majorBidi"/>
          <w:sz w:val="24"/>
          <w:szCs w:val="24"/>
        </w:rPr>
        <w:t xml:space="preserve"> for the</w:t>
      </w:r>
      <w:r w:rsidR="006631E6">
        <w:rPr>
          <w:rFonts w:asciiTheme="majorBidi" w:hAnsiTheme="majorBidi" w:cstheme="majorBidi"/>
          <w:sz w:val="24"/>
          <w:szCs w:val="24"/>
        </w:rPr>
        <w:t xml:space="preserve"> inclusion of vulnerable populations and the</w:t>
      </w:r>
      <w:r w:rsidR="00E86494" w:rsidRPr="00E86494">
        <w:rPr>
          <w:rFonts w:asciiTheme="majorBidi" w:hAnsiTheme="majorBidi" w:cstheme="majorBidi"/>
          <w:sz w:val="24"/>
          <w:szCs w:val="24"/>
        </w:rPr>
        <w:t xml:space="preserve"> implementation of government </w:t>
      </w:r>
      <w:r w:rsidRPr="00E86494">
        <w:rPr>
          <w:rFonts w:asciiTheme="majorBidi" w:hAnsiTheme="majorBidi" w:cstheme="majorBidi"/>
          <w:sz w:val="24"/>
          <w:szCs w:val="24"/>
        </w:rPr>
        <w:t>social protection policies and programmes;</w:t>
      </w:r>
    </w:p>
    <w:p w14:paraId="78921289" w14:textId="77777777" w:rsidR="00E86494" w:rsidRPr="00E86494" w:rsidRDefault="00E86494" w:rsidP="00E86494">
      <w:pPr>
        <w:pStyle w:val="ListParagraph"/>
        <w:rPr>
          <w:rFonts w:asciiTheme="majorBidi" w:hAnsiTheme="majorBidi" w:cstheme="majorBidi"/>
          <w:sz w:val="24"/>
          <w:szCs w:val="24"/>
        </w:rPr>
      </w:pPr>
    </w:p>
    <w:p w14:paraId="69CA332E" w14:textId="1D034701" w:rsidR="00DA3A1F" w:rsidRDefault="00E86494" w:rsidP="00E86494">
      <w:pPr>
        <w:pStyle w:val="ListParagraph"/>
        <w:numPr>
          <w:ilvl w:val="0"/>
          <w:numId w:val="7"/>
        </w:numPr>
        <w:spacing w:line="240" w:lineRule="auto"/>
        <w:jc w:val="both"/>
        <w:rPr>
          <w:rFonts w:asciiTheme="majorBidi" w:hAnsiTheme="majorBidi" w:cstheme="majorBidi"/>
          <w:sz w:val="24"/>
          <w:szCs w:val="24"/>
        </w:rPr>
      </w:pPr>
      <w:r>
        <w:rPr>
          <w:rFonts w:asciiTheme="majorBidi" w:hAnsiTheme="majorBidi" w:cstheme="majorBidi"/>
          <w:sz w:val="24"/>
          <w:szCs w:val="24"/>
        </w:rPr>
        <w:t>E</w:t>
      </w:r>
      <w:r w:rsidR="00DA3A1F" w:rsidRPr="00E86494">
        <w:rPr>
          <w:rFonts w:asciiTheme="majorBidi" w:hAnsiTheme="majorBidi" w:cstheme="majorBidi"/>
          <w:sz w:val="24"/>
          <w:szCs w:val="24"/>
        </w:rPr>
        <w:t xml:space="preserve">nsure that the assessment of needs, gaps, and responses to social protection issues remains current, evidence-based, and widely understood; and readiness </w:t>
      </w:r>
      <w:r>
        <w:rPr>
          <w:rFonts w:asciiTheme="majorBidi" w:hAnsiTheme="majorBidi" w:cstheme="majorBidi"/>
          <w:sz w:val="24"/>
          <w:szCs w:val="24"/>
        </w:rPr>
        <w:t>to respond in time of emergency;</w:t>
      </w:r>
    </w:p>
    <w:p w14:paraId="4CE6DCEB" w14:textId="77777777" w:rsidR="00E86494" w:rsidRPr="00E86494" w:rsidRDefault="00E86494" w:rsidP="00E86494">
      <w:pPr>
        <w:pStyle w:val="ListParagraph"/>
        <w:rPr>
          <w:rFonts w:asciiTheme="majorBidi" w:hAnsiTheme="majorBidi" w:cstheme="majorBidi"/>
          <w:sz w:val="24"/>
          <w:szCs w:val="24"/>
        </w:rPr>
      </w:pPr>
    </w:p>
    <w:p w14:paraId="0D1A61CD" w14:textId="17148DF3" w:rsidR="00DA3A1F" w:rsidRPr="00E86494" w:rsidRDefault="006631E6" w:rsidP="00E86494">
      <w:pPr>
        <w:pStyle w:val="ListParagraph"/>
        <w:numPr>
          <w:ilvl w:val="0"/>
          <w:numId w:val="7"/>
        </w:numPr>
        <w:spacing w:line="240" w:lineRule="auto"/>
        <w:jc w:val="both"/>
        <w:rPr>
          <w:rFonts w:asciiTheme="majorBidi" w:hAnsiTheme="majorBidi" w:cstheme="majorBidi"/>
          <w:sz w:val="24"/>
          <w:szCs w:val="24"/>
        </w:rPr>
      </w:pPr>
      <w:r>
        <w:rPr>
          <w:rFonts w:asciiTheme="majorBidi" w:hAnsiTheme="majorBidi" w:cstheme="majorBidi"/>
          <w:sz w:val="24"/>
          <w:szCs w:val="24"/>
        </w:rPr>
        <w:t>Support the Iraqi Government to develop</w:t>
      </w:r>
      <w:r w:rsidR="00DA3A1F" w:rsidRPr="00E86494">
        <w:rPr>
          <w:rFonts w:asciiTheme="majorBidi" w:hAnsiTheme="majorBidi" w:cstheme="majorBidi"/>
          <w:sz w:val="24"/>
          <w:szCs w:val="24"/>
        </w:rPr>
        <w:t xml:space="preserve"> strategies for more predictable funding</w:t>
      </w:r>
      <w:r w:rsidR="007E19CF">
        <w:rPr>
          <w:rFonts w:asciiTheme="majorBidi" w:hAnsiTheme="majorBidi" w:cstheme="majorBidi"/>
          <w:sz w:val="24"/>
          <w:szCs w:val="24"/>
        </w:rPr>
        <w:t>.</w:t>
      </w:r>
      <w:r w:rsidR="007E19CF" w:rsidRPr="00E86494">
        <w:rPr>
          <w:rFonts w:asciiTheme="majorBidi" w:hAnsiTheme="majorBidi" w:cstheme="majorBidi"/>
          <w:sz w:val="24"/>
          <w:szCs w:val="24"/>
        </w:rPr>
        <w:t xml:space="preserve"> </w:t>
      </w:r>
    </w:p>
    <w:p w14:paraId="4826B323" w14:textId="77777777" w:rsidR="00DA3A1F" w:rsidRPr="00A84FD8" w:rsidRDefault="00DA3A1F" w:rsidP="00DA3A1F">
      <w:pPr>
        <w:pStyle w:val="ListParagraph"/>
        <w:rPr>
          <w:rFonts w:asciiTheme="majorBidi" w:hAnsiTheme="majorBidi" w:cstheme="majorBidi"/>
          <w:sz w:val="24"/>
          <w:szCs w:val="24"/>
        </w:rPr>
      </w:pPr>
    </w:p>
    <w:p w14:paraId="693DEABA" w14:textId="10B07BD1" w:rsidR="00DA3A1F" w:rsidRPr="006631E6" w:rsidRDefault="001F5CA8" w:rsidP="006631E6">
      <w:pPr>
        <w:spacing w:line="240" w:lineRule="auto"/>
        <w:jc w:val="both"/>
        <w:rPr>
          <w:rFonts w:asciiTheme="majorBidi" w:hAnsiTheme="majorBidi" w:cstheme="majorBidi"/>
          <w:sz w:val="24"/>
          <w:szCs w:val="24"/>
        </w:rPr>
      </w:pPr>
      <w:r>
        <w:rPr>
          <w:rFonts w:asciiTheme="majorBidi" w:hAnsiTheme="majorBidi" w:cstheme="majorBidi"/>
          <w:b/>
          <w:i/>
          <w:sz w:val="24"/>
          <w:szCs w:val="24"/>
        </w:rPr>
        <w:t>Annex 2</w:t>
      </w:r>
      <w:r w:rsidR="006631E6">
        <w:rPr>
          <w:rFonts w:asciiTheme="majorBidi" w:hAnsiTheme="majorBidi" w:cstheme="majorBidi"/>
          <w:sz w:val="24"/>
          <w:szCs w:val="24"/>
        </w:rPr>
        <w:t xml:space="preserve"> identifies some of the initial activities that the SPF could be in charge of carrying out. A more thorough discussion on the specific activities that the SPF </w:t>
      </w:r>
      <w:r w:rsidR="009E548A">
        <w:rPr>
          <w:rFonts w:asciiTheme="majorBidi" w:hAnsiTheme="majorBidi" w:cstheme="majorBidi"/>
          <w:sz w:val="24"/>
          <w:szCs w:val="24"/>
        </w:rPr>
        <w:t xml:space="preserve">will be determined </w:t>
      </w:r>
      <w:r w:rsidR="007E19CF">
        <w:rPr>
          <w:rFonts w:asciiTheme="majorBidi" w:hAnsiTheme="majorBidi" w:cstheme="majorBidi"/>
          <w:sz w:val="24"/>
          <w:szCs w:val="24"/>
        </w:rPr>
        <w:t>and set out in a regularly updated annex document (</w:t>
      </w:r>
      <w:r w:rsidR="00DD744C">
        <w:rPr>
          <w:rFonts w:asciiTheme="majorBidi" w:hAnsiTheme="majorBidi" w:cstheme="majorBidi"/>
          <w:sz w:val="24"/>
          <w:szCs w:val="24"/>
        </w:rPr>
        <w:t>i.e.</w:t>
      </w:r>
      <w:r w:rsidR="007E19CF">
        <w:rPr>
          <w:rFonts w:asciiTheme="majorBidi" w:hAnsiTheme="majorBidi" w:cstheme="majorBidi"/>
          <w:sz w:val="24"/>
          <w:szCs w:val="24"/>
        </w:rPr>
        <w:t xml:space="preserve"> annual work plan)</w:t>
      </w:r>
      <w:r w:rsidR="009E548A">
        <w:rPr>
          <w:rFonts w:asciiTheme="majorBidi" w:hAnsiTheme="majorBidi" w:cstheme="majorBidi"/>
          <w:sz w:val="24"/>
          <w:szCs w:val="24"/>
        </w:rPr>
        <w:t>.</w:t>
      </w:r>
    </w:p>
    <w:p w14:paraId="0762DABC" w14:textId="77777777" w:rsidR="00DA3A1F" w:rsidRPr="00BB55F3" w:rsidRDefault="00DA3A1F" w:rsidP="00DA3A1F">
      <w:pPr>
        <w:pStyle w:val="ListParagraph"/>
        <w:spacing w:line="240" w:lineRule="auto"/>
        <w:ind w:left="0"/>
        <w:jc w:val="both"/>
        <w:rPr>
          <w:rFonts w:asciiTheme="majorBidi" w:hAnsiTheme="majorBidi" w:cstheme="majorBidi"/>
          <w:b/>
          <w:bCs/>
          <w:sz w:val="24"/>
          <w:szCs w:val="24"/>
        </w:rPr>
      </w:pPr>
      <w:r w:rsidRPr="00BB55F3">
        <w:rPr>
          <w:rFonts w:asciiTheme="majorBidi" w:hAnsiTheme="majorBidi" w:cstheme="majorBidi"/>
          <w:b/>
          <w:bCs/>
          <w:sz w:val="24"/>
          <w:szCs w:val="24"/>
        </w:rPr>
        <w:t xml:space="preserve">Organizational Structure of the Forum </w:t>
      </w:r>
    </w:p>
    <w:p w14:paraId="766E06C1" w14:textId="43F74171" w:rsidR="00DA3A1F" w:rsidRPr="00BB6479" w:rsidRDefault="00DA3A1F" w:rsidP="00DA3A1F">
      <w:pPr>
        <w:pStyle w:val="Default"/>
        <w:numPr>
          <w:ilvl w:val="0"/>
          <w:numId w:val="2"/>
        </w:numPr>
        <w:spacing w:after="120"/>
        <w:contextualSpacing/>
        <w:jc w:val="both"/>
        <w:rPr>
          <w:rFonts w:asciiTheme="majorBidi" w:hAnsiTheme="majorBidi" w:cstheme="majorBidi"/>
          <w:color w:val="auto"/>
        </w:rPr>
      </w:pPr>
      <w:r w:rsidRPr="00BB55F3">
        <w:rPr>
          <w:rFonts w:asciiTheme="majorBidi" w:hAnsiTheme="majorBidi" w:cstheme="majorBidi"/>
        </w:rPr>
        <w:t>It is proposed that the Forum b</w:t>
      </w:r>
      <w:r w:rsidR="009E548A">
        <w:rPr>
          <w:rFonts w:asciiTheme="majorBidi" w:hAnsiTheme="majorBidi" w:cstheme="majorBidi"/>
        </w:rPr>
        <w:t xml:space="preserve">e initially co-chaired by the </w:t>
      </w:r>
      <w:r w:rsidR="00DD27E4">
        <w:rPr>
          <w:rFonts w:asciiTheme="majorBidi" w:hAnsiTheme="majorBidi" w:cstheme="majorBidi"/>
        </w:rPr>
        <w:t xml:space="preserve">Poverty Reduction Strategy at </w:t>
      </w:r>
      <w:r w:rsidR="009E548A">
        <w:rPr>
          <w:rFonts w:asciiTheme="majorBidi" w:hAnsiTheme="majorBidi" w:cstheme="majorBidi"/>
        </w:rPr>
        <w:t xml:space="preserve">Ministry of Planning (MOP) </w:t>
      </w:r>
      <w:r w:rsidR="0050422B">
        <w:rPr>
          <w:rFonts w:asciiTheme="majorBidi" w:hAnsiTheme="majorBidi" w:cstheme="majorBidi"/>
        </w:rPr>
        <w:t xml:space="preserve">and the </w:t>
      </w:r>
      <w:r w:rsidR="0050422B" w:rsidRPr="00E27B5F">
        <w:rPr>
          <w:rFonts w:asciiTheme="majorBidi" w:hAnsiTheme="majorBidi" w:cstheme="majorBidi"/>
        </w:rPr>
        <w:t>World Bank</w:t>
      </w:r>
      <w:r w:rsidRPr="00E27B5F">
        <w:rPr>
          <w:rFonts w:asciiTheme="majorBidi" w:hAnsiTheme="majorBidi" w:cstheme="majorBidi"/>
        </w:rPr>
        <w:t>.</w:t>
      </w:r>
      <w:r>
        <w:rPr>
          <w:rFonts w:asciiTheme="majorBidi" w:hAnsiTheme="majorBidi" w:cstheme="majorBidi"/>
        </w:rPr>
        <w:t xml:space="preserve"> The international co-chair will rotate on a</w:t>
      </w:r>
      <w:r w:rsidR="002532E1">
        <w:rPr>
          <w:rFonts w:asciiTheme="majorBidi" w:hAnsiTheme="majorBidi" w:cstheme="majorBidi"/>
        </w:rPr>
        <w:t xml:space="preserve">n annual </w:t>
      </w:r>
      <w:r>
        <w:rPr>
          <w:rFonts w:asciiTheme="majorBidi" w:hAnsiTheme="majorBidi" w:cstheme="majorBidi"/>
        </w:rPr>
        <w:t>basis</w:t>
      </w:r>
      <w:r w:rsidR="002532E1">
        <w:rPr>
          <w:rFonts w:asciiTheme="majorBidi" w:hAnsiTheme="majorBidi" w:cstheme="majorBidi"/>
        </w:rPr>
        <w:t>, beginning with the World Bank co-chairing</w:t>
      </w:r>
      <w:r w:rsidR="00057F5B">
        <w:rPr>
          <w:rFonts w:asciiTheme="majorBidi" w:hAnsiTheme="majorBidi" w:cstheme="majorBidi"/>
        </w:rPr>
        <w:t>.</w:t>
      </w:r>
      <w:r w:rsidRPr="00BB55F3">
        <w:rPr>
          <w:rFonts w:asciiTheme="majorBidi" w:hAnsiTheme="majorBidi" w:cstheme="majorBidi"/>
        </w:rPr>
        <w:t xml:space="preserve"> </w:t>
      </w:r>
    </w:p>
    <w:p w14:paraId="76061D9C" w14:textId="0171FAE2" w:rsidR="00DA3A1F" w:rsidRPr="00BB6479" w:rsidRDefault="00DA3A1F" w:rsidP="00DA3A1F">
      <w:pPr>
        <w:pStyle w:val="Default"/>
        <w:numPr>
          <w:ilvl w:val="0"/>
          <w:numId w:val="2"/>
        </w:numPr>
        <w:spacing w:after="120"/>
        <w:contextualSpacing/>
        <w:jc w:val="both"/>
        <w:rPr>
          <w:rFonts w:asciiTheme="majorBidi" w:hAnsiTheme="majorBidi" w:cstheme="majorBidi"/>
          <w:color w:val="auto"/>
        </w:rPr>
      </w:pPr>
      <w:r>
        <w:rPr>
          <w:rFonts w:asciiTheme="majorBidi" w:hAnsiTheme="majorBidi" w:cstheme="majorBidi"/>
        </w:rPr>
        <w:t>Participation will</w:t>
      </w:r>
      <w:r w:rsidRPr="00BB55F3">
        <w:rPr>
          <w:rFonts w:asciiTheme="majorBidi" w:hAnsiTheme="majorBidi" w:cstheme="majorBidi"/>
        </w:rPr>
        <w:t xml:space="preserve"> include</w:t>
      </w:r>
      <w:r>
        <w:rPr>
          <w:rFonts w:asciiTheme="majorBidi" w:hAnsiTheme="majorBidi" w:cstheme="majorBidi"/>
        </w:rPr>
        <w:t xml:space="preserve"> 1-2 representatives from the following organizations:</w:t>
      </w:r>
    </w:p>
    <w:p w14:paraId="63AAE17B" w14:textId="22A2A5B1" w:rsidR="00DA3A1F" w:rsidRPr="00DD744C" w:rsidRDefault="007E19CF" w:rsidP="00DA3A1F">
      <w:pPr>
        <w:pStyle w:val="Default"/>
        <w:numPr>
          <w:ilvl w:val="1"/>
          <w:numId w:val="2"/>
        </w:numPr>
        <w:spacing w:after="120"/>
        <w:contextualSpacing/>
        <w:jc w:val="both"/>
        <w:rPr>
          <w:rFonts w:asciiTheme="majorBidi" w:hAnsiTheme="majorBidi" w:cstheme="majorBidi"/>
          <w:color w:val="auto"/>
        </w:rPr>
      </w:pPr>
      <w:r w:rsidRPr="00DD744C">
        <w:rPr>
          <w:rFonts w:asciiTheme="majorBidi" w:hAnsiTheme="majorBidi" w:cstheme="majorBidi"/>
        </w:rPr>
        <w:t xml:space="preserve">Government of Iraq </w:t>
      </w:r>
      <w:r w:rsidR="00A76642" w:rsidRPr="00DD744C">
        <w:rPr>
          <w:rFonts w:asciiTheme="majorBidi" w:hAnsiTheme="majorBidi" w:cstheme="majorBidi"/>
        </w:rPr>
        <w:t>m</w:t>
      </w:r>
      <w:r w:rsidRPr="00DD744C">
        <w:rPr>
          <w:rFonts w:asciiTheme="majorBidi" w:hAnsiTheme="majorBidi" w:cstheme="majorBidi"/>
        </w:rPr>
        <w:t>inistries (</w:t>
      </w:r>
      <w:r w:rsidR="00DD744C" w:rsidRPr="00DD744C">
        <w:rPr>
          <w:rFonts w:asciiTheme="majorBidi" w:hAnsiTheme="majorBidi" w:cstheme="majorBidi"/>
        </w:rPr>
        <w:t xml:space="preserve">starting with MOLSA and the MOP and gradually including other relevant actors, and specifically Ministry of Trade - </w:t>
      </w:r>
      <w:r w:rsidR="00DA3A1F" w:rsidRPr="00DD744C">
        <w:rPr>
          <w:rFonts w:asciiTheme="majorBidi" w:hAnsiTheme="majorBidi" w:cstheme="majorBidi"/>
        </w:rPr>
        <w:t>MoT</w:t>
      </w:r>
      <w:r w:rsidRPr="00DD744C">
        <w:rPr>
          <w:rFonts w:asciiTheme="majorBidi" w:hAnsiTheme="majorBidi" w:cstheme="majorBidi"/>
        </w:rPr>
        <w:t xml:space="preserve">, and </w:t>
      </w:r>
      <w:r w:rsidR="00DD744C" w:rsidRPr="00DD744C">
        <w:rPr>
          <w:rFonts w:asciiTheme="majorBidi" w:hAnsiTheme="majorBidi" w:cstheme="majorBidi"/>
        </w:rPr>
        <w:t xml:space="preserve">Ministry of Migration and Displacement - </w:t>
      </w:r>
      <w:r w:rsidR="00DA3A1F" w:rsidRPr="00DD744C">
        <w:rPr>
          <w:rFonts w:asciiTheme="majorBidi" w:hAnsiTheme="majorBidi" w:cstheme="majorBidi"/>
        </w:rPr>
        <w:t>MoMD</w:t>
      </w:r>
      <w:r w:rsidRPr="00DD744C">
        <w:rPr>
          <w:rFonts w:asciiTheme="majorBidi" w:hAnsiTheme="majorBidi" w:cstheme="majorBidi"/>
        </w:rPr>
        <w:t>)</w:t>
      </w:r>
    </w:p>
    <w:p w14:paraId="2D99169C" w14:textId="2D7333B0" w:rsidR="00DA3A1F" w:rsidRPr="00A76642" w:rsidRDefault="007E19CF" w:rsidP="00A76642">
      <w:pPr>
        <w:pStyle w:val="Default"/>
        <w:numPr>
          <w:ilvl w:val="1"/>
          <w:numId w:val="2"/>
        </w:numPr>
        <w:spacing w:after="120"/>
        <w:contextualSpacing/>
        <w:jc w:val="both"/>
        <w:rPr>
          <w:rFonts w:asciiTheme="majorBidi" w:hAnsiTheme="majorBidi" w:cstheme="majorBidi"/>
          <w:color w:val="auto"/>
        </w:rPr>
      </w:pPr>
      <w:r>
        <w:rPr>
          <w:rFonts w:asciiTheme="majorBidi" w:hAnsiTheme="majorBidi" w:cstheme="majorBidi"/>
        </w:rPr>
        <w:t xml:space="preserve">UN </w:t>
      </w:r>
      <w:r w:rsidR="00A76642">
        <w:rPr>
          <w:rFonts w:asciiTheme="majorBidi" w:hAnsiTheme="majorBidi" w:cstheme="majorBidi"/>
        </w:rPr>
        <w:t>a</w:t>
      </w:r>
      <w:r>
        <w:rPr>
          <w:rFonts w:asciiTheme="majorBidi" w:hAnsiTheme="majorBidi" w:cstheme="majorBidi"/>
        </w:rPr>
        <w:t>gencies</w:t>
      </w:r>
      <w:r w:rsidR="00A76642">
        <w:rPr>
          <w:rFonts w:asciiTheme="majorBidi" w:hAnsiTheme="majorBidi" w:cstheme="majorBidi"/>
          <w:color w:val="auto"/>
        </w:rPr>
        <w:t xml:space="preserve"> </w:t>
      </w:r>
    </w:p>
    <w:p w14:paraId="650519DD" w14:textId="4F59F84B" w:rsidR="00DA3A1F" w:rsidRPr="00BB6479" w:rsidRDefault="00A76642" w:rsidP="00DA3A1F">
      <w:pPr>
        <w:pStyle w:val="Default"/>
        <w:numPr>
          <w:ilvl w:val="1"/>
          <w:numId w:val="2"/>
        </w:numPr>
        <w:spacing w:after="120"/>
        <w:contextualSpacing/>
        <w:jc w:val="both"/>
        <w:rPr>
          <w:rFonts w:asciiTheme="majorBidi" w:hAnsiTheme="majorBidi" w:cstheme="majorBidi"/>
          <w:color w:val="auto"/>
        </w:rPr>
      </w:pPr>
      <w:r>
        <w:rPr>
          <w:rFonts w:asciiTheme="majorBidi" w:hAnsiTheme="majorBidi" w:cstheme="majorBidi"/>
        </w:rPr>
        <w:t>National and international NGOs, including a</w:t>
      </w:r>
      <w:r w:rsidR="00DD744C">
        <w:rPr>
          <w:rFonts w:asciiTheme="majorBidi" w:hAnsiTheme="majorBidi" w:cstheme="majorBidi"/>
        </w:rPr>
        <w:t>n</w:t>
      </w:r>
      <w:r>
        <w:rPr>
          <w:rFonts w:asciiTheme="majorBidi" w:hAnsiTheme="majorBidi" w:cstheme="majorBidi"/>
        </w:rPr>
        <w:t xml:space="preserve"> NGO Coordination Committee for Iraq (NCCI) representative</w:t>
      </w:r>
    </w:p>
    <w:p w14:paraId="0FBE2029" w14:textId="10877396" w:rsidR="00DA3A1F" w:rsidRPr="00DD744C" w:rsidRDefault="00A76642" w:rsidP="00DA3A1F">
      <w:pPr>
        <w:pStyle w:val="Default"/>
        <w:numPr>
          <w:ilvl w:val="1"/>
          <w:numId w:val="2"/>
        </w:numPr>
        <w:spacing w:after="120"/>
        <w:contextualSpacing/>
        <w:jc w:val="both"/>
        <w:rPr>
          <w:rFonts w:asciiTheme="majorBidi" w:hAnsiTheme="majorBidi" w:cstheme="majorBidi"/>
        </w:rPr>
      </w:pPr>
      <w:r w:rsidRPr="00DD744C">
        <w:rPr>
          <w:rFonts w:asciiTheme="majorBidi" w:hAnsiTheme="majorBidi" w:cstheme="majorBidi"/>
        </w:rPr>
        <w:t>Humanitarian</w:t>
      </w:r>
      <w:r>
        <w:rPr>
          <w:rFonts w:asciiTheme="majorBidi" w:hAnsiTheme="majorBidi" w:cstheme="majorBidi"/>
        </w:rPr>
        <w:t xml:space="preserve"> clusters, sub-clusters, and working groups, including a OCHA Inter Cluster Coordination Group (ICCG) representative</w:t>
      </w:r>
    </w:p>
    <w:p w14:paraId="0BE47574" w14:textId="376A06BA" w:rsidR="00DA3A1F" w:rsidRPr="00DD744C" w:rsidRDefault="00A76642" w:rsidP="00DA3A1F">
      <w:pPr>
        <w:pStyle w:val="Default"/>
        <w:numPr>
          <w:ilvl w:val="1"/>
          <w:numId w:val="2"/>
        </w:numPr>
        <w:spacing w:after="120"/>
        <w:contextualSpacing/>
        <w:jc w:val="both"/>
        <w:rPr>
          <w:rFonts w:asciiTheme="majorBidi" w:hAnsiTheme="majorBidi" w:cstheme="majorBidi"/>
        </w:rPr>
      </w:pPr>
      <w:r>
        <w:rPr>
          <w:rFonts w:asciiTheme="majorBidi" w:hAnsiTheme="majorBidi" w:cstheme="majorBidi"/>
        </w:rPr>
        <w:t>International humanitarian and development donors.</w:t>
      </w:r>
      <w:r w:rsidR="00DA3A1F">
        <w:rPr>
          <w:rFonts w:asciiTheme="majorBidi" w:hAnsiTheme="majorBidi" w:cstheme="majorBidi"/>
        </w:rPr>
        <w:t xml:space="preserve"> </w:t>
      </w:r>
    </w:p>
    <w:p w14:paraId="567A8B3A" w14:textId="77777777" w:rsidR="00DA3A1F" w:rsidRDefault="00DA3A1F" w:rsidP="00DA3A1F">
      <w:pPr>
        <w:pStyle w:val="Default"/>
        <w:spacing w:after="120"/>
        <w:ind w:left="1440"/>
        <w:contextualSpacing/>
        <w:jc w:val="both"/>
        <w:rPr>
          <w:rFonts w:asciiTheme="majorBidi" w:hAnsiTheme="majorBidi" w:cstheme="majorBidi"/>
          <w:color w:val="auto"/>
        </w:rPr>
      </w:pPr>
    </w:p>
    <w:p w14:paraId="1486F5D9" w14:textId="451AECAB" w:rsidR="00040A69" w:rsidRPr="00BB6479" w:rsidRDefault="00DA3A1F" w:rsidP="00057F5B">
      <w:pPr>
        <w:pStyle w:val="Default"/>
        <w:spacing w:after="120"/>
        <w:ind w:left="720"/>
        <w:contextualSpacing/>
        <w:jc w:val="both"/>
        <w:rPr>
          <w:rFonts w:asciiTheme="majorBidi" w:hAnsiTheme="majorBidi" w:cstheme="majorBidi"/>
          <w:color w:val="auto"/>
        </w:rPr>
      </w:pPr>
      <w:r w:rsidRPr="00BB6479">
        <w:rPr>
          <w:rFonts w:asciiTheme="majorBidi" w:hAnsiTheme="majorBidi" w:cstheme="majorBidi"/>
          <w:color w:val="auto"/>
        </w:rPr>
        <w:t>Depending upon the outcome and/or issues arising out of specific discussions, the group may be expanded to introduce additional members as relevant.</w:t>
      </w:r>
    </w:p>
    <w:p w14:paraId="395A958C" w14:textId="25F8B406" w:rsidR="00DA3A1F" w:rsidRPr="00BB6479" w:rsidRDefault="00DA3A1F" w:rsidP="00DA3A1F">
      <w:pPr>
        <w:pStyle w:val="Default"/>
        <w:numPr>
          <w:ilvl w:val="0"/>
          <w:numId w:val="2"/>
        </w:numPr>
        <w:spacing w:after="120"/>
        <w:contextualSpacing/>
        <w:jc w:val="both"/>
        <w:rPr>
          <w:rFonts w:asciiTheme="majorBidi" w:hAnsiTheme="majorBidi" w:cstheme="majorBidi"/>
          <w:color w:val="auto"/>
        </w:rPr>
      </w:pPr>
      <w:r>
        <w:rPr>
          <w:rFonts w:asciiTheme="majorBidi" w:hAnsiTheme="majorBidi" w:cstheme="majorBidi"/>
          <w:color w:val="auto"/>
        </w:rPr>
        <w:t>Representation at the Social Protection Forum should be at the (</w:t>
      </w:r>
      <w:r w:rsidR="00DD27E4">
        <w:rPr>
          <w:rFonts w:asciiTheme="majorBidi" w:hAnsiTheme="majorBidi" w:cstheme="majorBidi"/>
          <w:color w:val="auto"/>
        </w:rPr>
        <w:t>senior</w:t>
      </w:r>
      <w:r>
        <w:rPr>
          <w:rFonts w:asciiTheme="majorBidi" w:hAnsiTheme="majorBidi" w:cstheme="majorBidi"/>
          <w:color w:val="auto"/>
        </w:rPr>
        <w:t xml:space="preserve">) level from </w:t>
      </w:r>
      <w:r w:rsidR="00E27B5F">
        <w:rPr>
          <w:rFonts w:asciiTheme="majorBidi" w:hAnsiTheme="majorBidi" w:cstheme="majorBidi"/>
          <w:color w:val="auto"/>
        </w:rPr>
        <w:t xml:space="preserve">the participating </w:t>
      </w:r>
      <w:r>
        <w:rPr>
          <w:rFonts w:asciiTheme="majorBidi" w:hAnsiTheme="majorBidi" w:cstheme="majorBidi"/>
          <w:color w:val="auto"/>
        </w:rPr>
        <w:t>organizations and (</w:t>
      </w:r>
      <w:r w:rsidR="00DD27E4">
        <w:rPr>
          <w:rFonts w:asciiTheme="majorBidi" w:hAnsiTheme="majorBidi" w:cstheme="majorBidi"/>
          <w:color w:val="auto"/>
        </w:rPr>
        <w:t>Director General</w:t>
      </w:r>
      <w:r w:rsidR="00E27B5F">
        <w:rPr>
          <w:rFonts w:asciiTheme="majorBidi" w:hAnsiTheme="majorBidi" w:cstheme="majorBidi"/>
          <w:color w:val="auto"/>
        </w:rPr>
        <w:t>)</w:t>
      </w:r>
      <w:r w:rsidR="00DD27E4">
        <w:rPr>
          <w:rFonts w:asciiTheme="majorBidi" w:hAnsiTheme="majorBidi" w:cstheme="majorBidi"/>
          <w:color w:val="auto"/>
        </w:rPr>
        <w:t xml:space="preserve"> </w:t>
      </w:r>
      <w:r>
        <w:rPr>
          <w:rFonts w:asciiTheme="majorBidi" w:hAnsiTheme="majorBidi" w:cstheme="majorBidi"/>
          <w:color w:val="auto"/>
        </w:rPr>
        <w:t>level from GOI.</w:t>
      </w:r>
    </w:p>
    <w:p w14:paraId="6327FDDD" w14:textId="77777777" w:rsidR="00DA3A1F" w:rsidRPr="00174518" w:rsidRDefault="00DA3A1F" w:rsidP="00DA3A1F">
      <w:pPr>
        <w:pStyle w:val="Default"/>
        <w:numPr>
          <w:ilvl w:val="0"/>
          <w:numId w:val="2"/>
        </w:numPr>
        <w:spacing w:after="120"/>
        <w:contextualSpacing/>
        <w:jc w:val="both"/>
        <w:rPr>
          <w:rFonts w:asciiTheme="majorBidi" w:hAnsiTheme="majorBidi" w:cstheme="majorBidi"/>
          <w:color w:val="auto"/>
        </w:rPr>
      </w:pPr>
      <w:r>
        <w:rPr>
          <w:rFonts w:asciiTheme="majorBidi" w:hAnsiTheme="majorBidi" w:cstheme="majorBidi"/>
        </w:rPr>
        <w:t xml:space="preserve">It is proposed that the Forum meets </w:t>
      </w:r>
      <w:r w:rsidRPr="00E27B5F">
        <w:rPr>
          <w:rFonts w:asciiTheme="majorBidi" w:hAnsiTheme="majorBidi" w:cstheme="majorBidi"/>
        </w:rPr>
        <w:t>at least once every two months</w:t>
      </w:r>
      <w:r>
        <w:rPr>
          <w:rFonts w:asciiTheme="majorBidi" w:hAnsiTheme="majorBidi" w:cstheme="majorBidi"/>
        </w:rPr>
        <w:t xml:space="preserve">, and that the expected objectives, activities, outputs/results are identified in the form of an agenda and circulated at least a week in advance. </w:t>
      </w:r>
    </w:p>
    <w:p w14:paraId="1042F79B" w14:textId="03207B43" w:rsidR="00DA3A1F" w:rsidRDefault="00DA3A1F" w:rsidP="00DA3A1F">
      <w:pPr>
        <w:pStyle w:val="Default"/>
        <w:numPr>
          <w:ilvl w:val="0"/>
          <w:numId w:val="2"/>
        </w:numPr>
        <w:spacing w:after="120"/>
        <w:contextualSpacing/>
        <w:jc w:val="both"/>
        <w:rPr>
          <w:rFonts w:asciiTheme="majorBidi" w:hAnsiTheme="majorBidi" w:cstheme="majorBidi"/>
          <w:color w:val="auto"/>
        </w:rPr>
      </w:pPr>
      <w:r w:rsidRPr="00BB55F3">
        <w:rPr>
          <w:rFonts w:asciiTheme="majorBidi" w:hAnsiTheme="majorBidi" w:cstheme="majorBidi"/>
          <w:color w:val="auto"/>
        </w:rPr>
        <w:t xml:space="preserve">The </w:t>
      </w:r>
      <w:r>
        <w:rPr>
          <w:rFonts w:asciiTheme="majorBidi" w:hAnsiTheme="majorBidi" w:cstheme="majorBidi"/>
          <w:color w:val="auto"/>
        </w:rPr>
        <w:t xml:space="preserve">Social Protection Forum </w:t>
      </w:r>
      <w:r w:rsidRPr="00BB55F3">
        <w:rPr>
          <w:rFonts w:asciiTheme="majorBidi" w:hAnsiTheme="majorBidi" w:cstheme="majorBidi"/>
          <w:color w:val="auto"/>
        </w:rPr>
        <w:t>will nominate a secretariat from within the group</w:t>
      </w:r>
      <w:r w:rsidR="00DD27E4">
        <w:rPr>
          <w:rFonts w:asciiTheme="majorBidi" w:hAnsiTheme="majorBidi" w:cstheme="majorBidi"/>
          <w:color w:val="auto"/>
        </w:rPr>
        <w:t xml:space="preserve">, on </w:t>
      </w:r>
      <w:r w:rsidR="005D2ED9">
        <w:rPr>
          <w:rFonts w:asciiTheme="majorBidi" w:hAnsiTheme="majorBidi" w:cstheme="majorBidi"/>
          <w:color w:val="auto"/>
        </w:rPr>
        <w:t xml:space="preserve">a </w:t>
      </w:r>
      <w:r w:rsidR="00DD27E4">
        <w:rPr>
          <w:rFonts w:asciiTheme="majorBidi" w:hAnsiTheme="majorBidi" w:cstheme="majorBidi"/>
          <w:color w:val="auto"/>
        </w:rPr>
        <w:t>rotational basis</w:t>
      </w:r>
      <w:r w:rsidR="005D2ED9">
        <w:rPr>
          <w:rFonts w:asciiTheme="majorBidi" w:hAnsiTheme="majorBidi" w:cstheme="majorBidi"/>
          <w:color w:val="auto"/>
        </w:rPr>
        <w:t>,</w:t>
      </w:r>
      <w:r w:rsidR="00DD27E4">
        <w:rPr>
          <w:rFonts w:asciiTheme="majorBidi" w:hAnsiTheme="majorBidi" w:cstheme="majorBidi"/>
          <w:color w:val="auto"/>
        </w:rPr>
        <w:t xml:space="preserve"> every 6 months</w:t>
      </w:r>
      <w:r w:rsidR="005D2ED9">
        <w:rPr>
          <w:rFonts w:asciiTheme="majorBidi" w:hAnsiTheme="majorBidi" w:cstheme="majorBidi"/>
          <w:color w:val="auto"/>
        </w:rPr>
        <w:t>,</w:t>
      </w:r>
      <w:r w:rsidRPr="00BB55F3">
        <w:rPr>
          <w:rFonts w:asciiTheme="majorBidi" w:hAnsiTheme="majorBidi" w:cstheme="majorBidi"/>
          <w:color w:val="auto"/>
        </w:rPr>
        <w:t xml:space="preserve"> to record minutes and co-ordinate meetings</w:t>
      </w:r>
      <w:r>
        <w:rPr>
          <w:rFonts w:asciiTheme="majorBidi" w:hAnsiTheme="majorBidi" w:cstheme="majorBidi"/>
          <w:color w:val="auto"/>
        </w:rPr>
        <w:t>, unless and until dedicated resources to the Forum are secured.</w:t>
      </w:r>
      <w:r w:rsidR="00057F5B">
        <w:rPr>
          <w:rFonts w:asciiTheme="majorBidi" w:hAnsiTheme="majorBidi" w:cstheme="majorBidi"/>
          <w:color w:val="auto"/>
        </w:rPr>
        <w:t xml:space="preserve"> It is proposed that WFP and UNHCR can jointly serve as the secretariat during the first 6 months. </w:t>
      </w:r>
      <w:r>
        <w:rPr>
          <w:rFonts w:asciiTheme="majorBidi" w:hAnsiTheme="majorBidi" w:cstheme="majorBidi"/>
          <w:color w:val="auto"/>
        </w:rPr>
        <w:t xml:space="preserve"> </w:t>
      </w:r>
    </w:p>
    <w:p w14:paraId="1901F529" w14:textId="7B26E1D5" w:rsidR="00CF6A83" w:rsidRDefault="00CF6A83" w:rsidP="00CF6A83">
      <w:pPr>
        <w:pStyle w:val="Default"/>
        <w:spacing w:after="120"/>
        <w:contextualSpacing/>
        <w:jc w:val="both"/>
        <w:rPr>
          <w:rFonts w:asciiTheme="majorBidi" w:hAnsiTheme="majorBidi" w:cstheme="majorBidi"/>
          <w:color w:val="auto"/>
        </w:rPr>
      </w:pPr>
    </w:p>
    <w:p w14:paraId="1DB2B492" w14:textId="6BC6192E" w:rsidR="00CF6A83" w:rsidRDefault="00CF6A83" w:rsidP="00CF6A83">
      <w:pPr>
        <w:pStyle w:val="Default"/>
        <w:spacing w:after="120"/>
        <w:contextualSpacing/>
        <w:jc w:val="both"/>
        <w:rPr>
          <w:rFonts w:asciiTheme="majorBidi" w:hAnsiTheme="majorBidi" w:cstheme="majorBidi"/>
          <w:color w:val="auto"/>
        </w:rPr>
      </w:pPr>
    </w:p>
    <w:p w14:paraId="29C0F93E" w14:textId="6B2678FE" w:rsidR="00CF6A83" w:rsidRDefault="00CF6A83" w:rsidP="00CF6A83">
      <w:pPr>
        <w:pStyle w:val="Default"/>
        <w:spacing w:after="120"/>
        <w:contextualSpacing/>
        <w:jc w:val="both"/>
        <w:rPr>
          <w:rFonts w:asciiTheme="majorBidi" w:hAnsiTheme="majorBidi" w:cstheme="majorBidi"/>
          <w:color w:val="auto"/>
        </w:rPr>
      </w:pPr>
    </w:p>
    <w:p w14:paraId="2E293160" w14:textId="5D1F42AF" w:rsidR="009E548A" w:rsidRDefault="009E548A">
      <w:pPr>
        <w:spacing w:line="240" w:lineRule="auto"/>
        <w:rPr>
          <w:rFonts w:asciiTheme="majorBidi" w:hAnsiTheme="majorBidi" w:cstheme="majorBidi"/>
          <w:sz w:val="24"/>
          <w:szCs w:val="24"/>
          <w:lang w:val="en-US"/>
        </w:rPr>
      </w:pPr>
    </w:p>
    <w:p w14:paraId="337317D8" w14:textId="31189736" w:rsidR="009E548A" w:rsidRDefault="009E548A">
      <w:pPr>
        <w:spacing w:line="240" w:lineRule="auto"/>
        <w:rPr>
          <w:rFonts w:asciiTheme="majorBidi" w:hAnsiTheme="majorBidi" w:cstheme="majorBidi"/>
          <w:sz w:val="24"/>
          <w:szCs w:val="24"/>
          <w:lang w:val="en-US"/>
        </w:rPr>
      </w:pPr>
    </w:p>
    <w:p w14:paraId="176DB635" w14:textId="5D8ACBC7" w:rsidR="00057F5B" w:rsidRDefault="00057F5B">
      <w:pPr>
        <w:spacing w:line="240" w:lineRule="auto"/>
        <w:rPr>
          <w:rFonts w:asciiTheme="majorBidi" w:hAnsiTheme="majorBidi" w:cstheme="majorBidi"/>
          <w:sz w:val="24"/>
          <w:szCs w:val="24"/>
          <w:lang w:val="en-US"/>
        </w:rPr>
      </w:pPr>
    </w:p>
    <w:p w14:paraId="30B87CBE" w14:textId="30964AA2" w:rsidR="001F5CA8" w:rsidRDefault="001F5CA8">
      <w:pPr>
        <w:spacing w:line="240" w:lineRule="auto"/>
        <w:rPr>
          <w:rFonts w:asciiTheme="majorBidi" w:hAnsiTheme="majorBidi" w:cstheme="majorBidi"/>
          <w:sz w:val="24"/>
          <w:szCs w:val="24"/>
          <w:lang w:val="en-US"/>
        </w:rPr>
      </w:pPr>
    </w:p>
    <w:p w14:paraId="10B9F8E1" w14:textId="498D82EA" w:rsidR="001F5CA8" w:rsidRDefault="001F5CA8">
      <w:pPr>
        <w:spacing w:line="240" w:lineRule="auto"/>
        <w:rPr>
          <w:rFonts w:asciiTheme="majorBidi" w:hAnsiTheme="majorBidi" w:cstheme="majorBidi"/>
          <w:sz w:val="24"/>
          <w:szCs w:val="24"/>
          <w:lang w:val="en-US"/>
        </w:rPr>
      </w:pPr>
    </w:p>
    <w:p w14:paraId="54E4272B" w14:textId="4FBF867E" w:rsidR="001F5CA8" w:rsidRDefault="001F5CA8">
      <w:pPr>
        <w:spacing w:line="240" w:lineRule="auto"/>
        <w:rPr>
          <w:rFonts w:asciiTheme="majorBidi" w:hAnsiTheme="majorBidi" w:cstheme="majorBidi"/>
          <w:sz w:val="24"/>
          <w:szCs w:val="24"/>
          <w:lang w:val="en-US"/>
        </w:rPr>
      </w:pPr>
    </w:p>
    <w:p w14:paraId="019782DE" w14:textId="2C843220" w:rsidR="001F5CA8" w:rsidRDefault="001F5CA8">
      <w:pPr>
        <w:spacing w:line="240" w:lineRule="auto"/>
        <w:rPr>
          <w:rFonts w:asciiTheme="majorBidi" w:hAnsiTheme="majorBidi" w:cstheme="majorBidi"/>
          <w:sz w:val="24"/>
          <w:szCs w:val="24"/>
          <w:lang w:val="en-US"/>
        </w:rPr>
      </w:pPr>
    </w:p>
    <w:p w14:paraId="6683C74C" w14:textId="68819380" w:rsidR="001F5CA8" w:rsidRDefault="001F5CA8">
      <w:pPr>
        <w:spacing w:line="240" w:lineRule="auto"/>
        <w:rPr>
          <w:rFonts w:asciiTheme="majorBidi" w:hAnsiTheme="majorBidi" w:cstheme="majorBidi"/>
          <w:sz w:val="24"/>
          <w:szCs w:val="24"/>
          <w:lang w:val="en-US"/>
        </w:rPr>
      </w:pPr>
    </w:p>
    <w:p w14:paraId="4E047269" w14:textId="1BA608FA" w:rsidR="001F5CA8" w:rsidRDefault="001F5CA8">
      <w:pPr>
        <w:spacing w:line="240" w:lineRule="auto"/>
        <w:rPr>
          <w:rFonts w:asciiTheme="majorBidi" w:hAnsiTheme="majorBidi" w:cstheme="majorBidi"/>
          <w:sz w:val="24"/>
          <w:szCs w:val="24"/>
          <w:lang w:val="en-US"/>
        </w:rPr>
      </w:pPr>
    </w:p>
    <w:p w14:paraId="4BB328B3" w14:textId="332D389D" w:rsidR="001F5CA8" w:rsidRDefault="001F5CA8">
      <w:pPr>
        <w:spacing w:line="240" w:lineRule="auto"/>
        <w:rPr>
          <w:rFonts w:asciiTheme="majorBidi" w:hAnsiTheme="majorBidi" w:cstheme="majorBidi"/>
          <w:sz w:val="24"/>
          <w:szCs w:val="24"/>
          <w:lang w:val="en-US"/>
        </w:rPr>
      </w:pPr>
    </w:p>
    <w:p w14:paraId="68E1B3DA" w14:textId="35BDA3B6" w:rsidR="001F5CA8" w:rsidRDefault="001F5CA8">
      <w:pPr>
        <w:spacing w:line="240" w:lineRule="auto"/>
        <w:rPr>
          <w:rFonts w:asciiTheme="majorBidi" w:hAnsiTheme="majorBidi" w:cstheme="majorBidi"/>
          <w:sz w:val="24"/>
          <w:szCs w:val="24"/>
          <w:lang w:val="en-US"/>
        </w:rPr>
      </w:pPr>
    </w:p>
    <w:p w14:paraId="473E5E13" w14:textId="77777777" w:rsidR="001F5CA8" w:rsidRDefault="001F5CA8">
      <w:pPr>
        <w:spacing w:line="240" w:lineRule="auto"/>
        <w:rPr>
          <w:rFonts w:asciiTheme="majorBidi" w:hAnsiTheme="majorBidi" w:cstheme="majorBidi"/>
          <w:sz w:val="24"/>
          <w:szCs w:val="24"/>
          <w:lang w:val="en-US"/>
        </w:rPr>
      </w:pPr>
    </w:p>
    <w:p w14:paraId="71E48D3C" w14:textId="77777777" w:rsidR="001F5CA8" w:rsidRDefault="001F5CA8">
      <w:pPr>
        <w:spacing w:line="240" w:lineRule="auto"/>
        <w:rPr>
          <w:rFonts w:asciiTheme="majorBidi" w:hAnsiTheme="majorBidi" w:cstheme="majorBidi"/>
          <w:sz w:val="24"/>
          <w:szCs w:val="24"/>
          <w:lang w:val="en-US"/>
        </w:rPr>
      </w:pPr>
    </w:p>
    <w:p w14:paraId="4DECAB4C" w14:textId="3FF395AA" w:rsidR="009E548A" w:rsidRPr="00E27B5F" w:rsidRDefault="00057F5B" w:rsidP="00E27B5F">
      <w:pPr>
        <w:spacing w:line="24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Annex 1</w:t>
      </w:r>
      <w:r w:rsidR="009E548A" w:rsidRPr="00E27B5F">
        <w:rPr>
          <w:rFonts w:asciiTheme="majorBidi" w:hAnsiTheme="majorBidi" w:cstheme="majorBidi"/>
          <w:b/>
          <w:sz w:val="24"/>
          <w:szCs w:val="24"/>
          <w:lang w:val="en-US"/>
        </w:rPr>
        <w:t xml:space="preserve">: </w:t>
      </w:r>
      <w:r w:rsidR="00E27B5F" w:rsidRPr="00E27B5F">
        <w:rPr>
          <w:rFonts w:asciiTheme="majorBidi" w:hAnsiTheme="majorBidi" w:cstheme="majorBidi"/>
          <w:b/>
          <w:sz w:val="24"/>
          <w:szCs w:val="24"/>
          <w:lang w:val="en-US"/>
        </w:rPr>
        <w:t>Action Plan</w:t>
      </w:r>
    </w:p>
    <w:p w14:paraId="140D58B8" w14:textId="5F1147FC" w:rsidR="009E548A" w:rsidRDefault="009E548A">
      <w:pPr>
        <w:spacing w:line="240" w:lineRule="auto"/>
        <w:rPr>
          <w:rFonts w:asciiTheme="majorBidi" w:hAnsiTheme="majorBidi" w:cstheme="majorBidi"/>
          <w:sz w:val="24"/>
          <w:szCs w:val="24"/>
          <w:lang w:val="en-US"/>
        </w:rPr>
      </w:pPr>
    </w:p>
    <w:p w14:paraId="3B866383" w14:textId="77777777" w:rsidR="00325A91" w:rsidRDefault="00A12CE3" w:rsidP="00DA4810">
      <w:pPr>
        <w:jc w:val="both"/>
        <w:rPr>
          <w:rFonts w:ascii="Times New Roman" w:hAnsi="Times New Roman" w:cs="Times New Roman"/>
          <w:b/>
          <w:sz w:val="24"/>
          <w:szCs w:val="24"/>
          <w:lang w:val="en-US"/>
        </w:rPr>
      </w:pPr>
      <w:r w:rsidRPr="00DA4810">
        <w:rPr>
          <w:rFonts w:ascii="Times New Roman" w:hAnsi="Times New Roman" w:cs="Times New Roman"/>
          <w:b/>
          <w:sz w:val="24"/>
          <w:szCs w:val="24"/>
          <w:lang w:val="en-US"/>
        </w:rPr>
        <w:t xml:space="preserve">Preamble: </w:t>
      </w:r>
    </w:p>
    <w:p w14:paraId="043588DF" w14:textId="4247E763" w:rsidR="00DA4810" w:rsidRDefault="00325A91" w:rsidP="00DA4810">
      <w:pPr>
        <w:jc w:val="both"/>
        <w:rPr>
          <w:rFonts w:ascii="Times New Roman" w:hAnsi="Times New Roman" w:cs="Times New Roman"/>
          <w:sz w:val="24"/>
          <w:szCs w:val="24"/>
        </w:rPr>
      </w:pPr>
      <w:r>
        <w:rPr>
          <w:rFonts w:ascii="Times New Roman" w:hAnsi="Times New Roman" w:cs="Times New Roman"/>
          <w:b/>
          <w:sz w:val="24"/>
          <w:szCs w:val="24"/>
          <w:lang w:val="en-US"/>
        </w:rPr>
        <w:t xml:space="preserve">1.1 Scope: </w:t>
      </w:r>
      <w:r w:rsidR="00DA4810" w:rsidRPr="00DA4810">
        <w:rPr>
          <w:rFonts w:ascii="Times New Roman" w:hAnsi="Times New Roman" w:cs="Times New Roman"/>
          <w:sz w:val="24"/>
          <w:szCs w:val="24"/>
        </w:rPr>
        <w:t>The</w:t>
      </w:r>
      <w:r w:rsidR="00DA4810">
        <w:rPr>
          <w:rFonts w:ascii="Times New Roman" w:hAnsi="Times New Roman" w:cs="Times New Roman"/>
          <w:sz w:val="24"/>
          <w:szCs w:val="24"/>
        </w:rPr>
        <w:t xml:space="preserve"> actions outlined in the below Action Plan</w:t>
      </w:r>
      <w:r w:rsidR="00DA4810" w:rsidRPr="00DA4810">
        <w:rPr>
          <w:rFonts w:ascii="Times New Roman" w:hAnsi="Times New Roman" w:cs="Times New Roman"/>
          <w:sz w:val="24"/>
          <w:szCs w:val="24"/>
        </w:rPr>
        <w:t xml:space="preserve"> </w:t>
      </w:r>
      <w:r w:rsidR="00DA4810">
        <w:rPr>
          <w:rFonts w:ascii="Times New Roman" w:hAnsi="Times New Roman" w:cs="Times New Roman"/>
          <w:sz w:val="24"/>
          <w:szCs w:val="24"/>
        </w:rPr>
        <w:t xml:space="preserve">were agreed upon by participants of the workshop (CWG members and MoLSA only) and are not representative of a broader range of social protection stakeholders across Iraq who are members of the Social Protection Forum. </w:t>
      </w:r>
      <w:r>
        <w:rPr>
          <w:rFonts w:ascii="Times New Roman" w:hAnsi="Times New Roman" w:cs="Times New Roman"/>
          <w:sz w:val="24"/>
          <w:szCs w:val="24"/>
        </w:rPr>
        <w:t xml:space="preserve">The actions are more narrowly focused on the key short to medium term foundational activities required to build a stronger relationship and shared understanding of each other’s work between MoLSA and CWG members, to ideally lead to developing a joint vision or roadmap for transition in the future. </w:t>
      </w:r>
      <w:r w:rsidR="00DA4810">
        <w:rPr>
          <w:rFonts w:ascii="Times New Roman" w:hAnsi="Times New Roman" w:cs="Times New Roman"/>
          <w:sz w:val="24"/>
          <w:szCs w:val="24"/>
        </w:rPr>
        <w:t xml:space="preserve">Where it has already been identified that it would be useful or ideal for additional organisations who were not present at the workshop </w:t>
      </w:r>
      <w:r w:rsidR="00DA4810" w:rsidRPr="00DA4810">
        <w:rPr>
          <w:rFonts w:ascii="Times New Roman" w:hAnsi="Times New Roman" w:cs="Times New Roman"/>
          <w:sz w:val="24"/>
          <w:szCs w:val="24"/>
        </w:rPr>
        <w:t>to participate in an action, they have been listed to be invited, but are not committed to participation.</w:t>
      </w:r>
      <w:r w:rsidR="00DA4810">
        <w:rPr>
          <w:rFonts w:ascii="Times New Roman" w:hAnsi="Times New Roman" w:cs="Times New Roman"/>
          <w:sz w:val="24"/>
          <w:szCs w:val="24"/>
        </w:rPr>
        <w:t xml:space="preserve"> </w:t>
      </w:r>
      <w:r w:rsidR="00DA4810" w:rsidRPr="00DA4810">
        <w:rPr>
          <w:rFonts w:ascii="Times New Roman" w:hAnsi="Times New Roman" w:cs="Times New Roman"/>
          <w:sz w:val="24"/>
          <w:szCs w:val="24"/>
        </w:rPr>
        <w:t xml:space="preserve"> </w:t>
      </w:r>
    </w:p>
    <w:p w14:paraId="09927E3E" w14:textId="7EC1709F" w:rsidR="00325A91" w:rsidRDefault="00325A91" w:rsidP="00DA4810">
      <w:pPr>
        <w:jc w:val="both"/>
        <w:rPr>
          <w:rFonts w:ascii="Times New Roman" w:hAnsi="Times New Roman" w:cs="Times New Roman"/>
          <w:sz w:val="24"/>
          <w:szCs w:val="24"/>
        </w:rPr>
      </w:pPr>
      <w:r w:rsidRPr="00325A91">
        <w:rPr>
          <w:rFonts w:ascii="Times New Roman" w:hAnsi="Times New Roman" w:cs="Times New Roman"/>
          <w:b/>
          <w:sz w:val="24"/>
          <w:szCs w:val="24"/>
        </w:rPr>
        <w:t>1.2 Responsibility:</w:t>
      </w:r>
      <w:r>
        <w:rPr>
          <w:rFonts w:ascii="Times New Roman" w:hAnsi="Times New Roman" w:cs="Times New Roman"/>
          <w:sz w:val="24"/>
          <w:szCs w:val="24"/>
        </w:rPr>
        <w:t xml:space="preserve"> </w:t>
      </w:r>
      <w:r w:rsidR="0065754D">
        <w:rPr>
          <w:rFonts w:ascii="Times New Roman" w:hAnsi="Times New Roman" w:cs="Times New Roman"/>
          <w:sz w:val="24"/>
          <w:szCs w:val="24"/>
        </w:rPr>
        <w:t>The f</w:t>
      </w:r>
      <w:r w:rsidR="0065754D" w:rsidRPr="00DA4810">
        <w:rPr>
          <w:rFonts w:ascii="Times New Roman" w:hAnsi="Times New Roman" w:cs="Times New Roman"/>
          <w:sz w:val="24"/>
          <w:szCs w:val="24"/>
        </w:rPr>
        <w:t xml:space="preserve">ocal point </w:t>
      </w:r>
      <w:r w:rsidR="0065754D">
        <w:rPr>
          <w:rFonts w:ascii="Times New Roman" w:hAnsi="Times New Roman" w:cs="Times New Roman"/>
          <w:sz w:val="24"/>
          <w:szCs w:val="24"/>
        </w:rPr>
        <w:t xml:space="preserve">named is </w:t>
      </w:r>
      <w:r w:rsidR="0065754D" w:rsidRPr="00DA4810">
        <w:rPr>
          <w:rFonts w:ascii="Times New Roman" w:hAnsi="Times New Roman" w:cs="Times New Roman"/>
          <w:sz w:val="24"/>
          <w:szCs w:val="24"/>
        </w:rPr>
        <w:t>responsible for initiating</w:t>
      </w:r>
      <w:r w:rsidR="0065754D">
        <w:rPr>
          <w:rFonts w:ascii="Times New Roman" w:hAnsi="Times New Roman" w:cs="Times New Roman"/>
          <w:sz w:val="24"/>
          <w:szCs w:val="24"/>
        </w:rPr>
        <w:t>,</w:t>
      </w:r>
      <w:r w:rsidR="0065754D" w:rsidRPr="00DA4810">
        <w:rPr>
          <w:rFonts w:ascii="Times New Roman" w:hAnsi="Times New Roman" w:cs="Times New Roman"/>
          <w:sz w:val="24"/>
          <w:szCs w:val="24"/>
        </w:rPr>
        <w:t xml:space="preserve"> convening, liaising, and/or coordinating an </w:t>
      </w:r>
      <w:r w:rsidR="005D2ED9">
        <w:rPr>
          <w:rFonts w:ascii="Times New Roman" w:hAnsi="Times New Roman" w:cs="Times New Roman"/>
          <w:sz w:val="24"/>
          <w:szCs w:val="24"/>
        </w:rPr>
        <w:t>a</w:t>
      </w:r>
      <w:r w:rsidR="0065754D" w:rsidRPr="00DA4810">
        <w:rPr>
          <w:rFonts w:ascii="Times New Roman" w:hAnsi="Times New Roman" w:cs="Times New Roman"/>
          <w:sz w:val="24"/>
          <w:szCs w:val="24"/>
        </w:rPr>
        <w:t>ction with all others</w:t>
      </w:r>
      <w:r w:rsidR="0065754D">
        <w:rPr>
          <w:rFonts w:ascii="Times New Roman" w:hAnsi="Times New Roman" w:cs="Times New Roman"/>
          <w:sz w:val="24"/>
          <w:szCs w:val="24"/>
        </w:rPr>
        <w:t xml:space="preserve"> so that all actions</w:t>
      </w:r>
      <w:r w:rsidR="0065754D" w:rsidRPr="00DA4810">
        <w:rPr>
          <w:rFonts w:ascii="Times New Roman" w:hAnsi="Times New Roman" w:cs="Times New Roman"/>
          <w:sz w:val="24"/>
          <w:szCs w:val="24"/>
        </w:rPr>
        <w:t xml:space="preserve"> serve the community as a whole, </w:t>
      </w:r>
      <w:r w:rsidR="00A16AC0">
        <w:rPr>
          <w:rFonts w:ascii="Times New Roman" w:hAnsi="Times New Roman" w:cs="Times New Roman"/>
          <w:sz w:val="24"/>
          <w:szCs w:val="24"/>
        </w:rPr>
        <w:t>including</w:t>
      </w:r>
      <w:r w:rsidR="0065754D" w:rsidRPr="00DA4810">
        <w:rPr>
          <w:rFonts w:ascii="Times New Roman" w:hAnsi="Times New Roman" w:cs="Times New Roman"/>
          <w:sz w:val="24"/>
          <w:szCs w:val="24"/>
        </w:rPr>
        <w:t xml:space="preserve"> MoLSA. </w:t>
      </w:r>
      <w:r w:rsidR="0065754D">
        <w:rPr>
          <w:rFonts w:ascii="Times New Roman" w:hAnsi="Times New Roman" w:cs="Times New Roman"/>
          <w:sz w:val="24"/>
          <w:szCs w:val="24"/>
        </w:rPr>
        <w:t xml:space="preserve">Any additional actors should participate who have the interest, resources, and capacity </w:t>
      </w:r>
      <w:r w:rsidR="00A16AC0">
        <w:rPr>
          <w:rFonts w:ascii="Times New Roman" w:hAnsi="Times New Roman" w:cs="Times New Roman"/>
          <w:sz w:val="24"/>
          <w:szCs w:val="24"/>
        </w:rPr>
        <w:t xml:space="preserve">to contribute – they do not have to be named responsible in the document to play a role. </w:t>
      </w:r>
      <w:r>
        <w:rPr>
          <w:rFonts w:ascii="Times New Roman" w:hAnsi="Times New Roman" w:cs="Times New Roman"/>
          <w:sz w:val="24"/>
          <w:szCs w:val="24"/>
        </w:rPr>
        <w:t>T</w:t>
      </w:r>
      <w:r w:rsidR="0065754D">
        <w:rPr>
          <w:rFonts w:ascii="Times New Roman" w:hAnsi="Times New Roman" w:cs="Times New Roman"/>
          <w:sz w:val="24"/>
          <w:szCs w:val="24"/>
        </w:rPr>
        <w:t>here is no one specific “owner” of the Action Plan</w:t>
      </w:r>
      <w:r w:rsidR="00404BD0">
        <w:rPr>
          <w:rFonts w:ascii="Times New Roman" w:hAnsi="Times New Roman" w:cs="Times New Roman"/>
          <w:sz w:val="24"/>
          <w:szCs w:val="24"/>
        </w:rPr>
        <w:t xml:space="preserve"> and accountability is shared between those who committed to lead activities</w:t>
      </w:r>
      <w:r w:rsidR="0065754D">
        <w:rPr>
          <w:rFonts w:ascii="Times New Roman" w:hAnsi="Times New Roman" w:cs="Times New Roman"/>
          <w:sz w:val="24"/>
          <w:szCs w:val="24"/>
        </w:rPr>
        <w:t>.</w:t>
      </w:r>
      <w:r w:rsidR="00404BD0">
        <w:rPr>
          <w:rFonts w:ascii="Times New Roman" w:hAnsi="Times New Roman" w:cs="Times New Roman"/>
          <w:sz w:val="24"/>
          <w:szCs w:val="24"/>
        </w:rPr>
        <w:t xml:space="preserve"> </w:t>
      </w:r>
    </w:p>
    <w:p w14:paraId="0B245344" w14:textId="556121DF" w:rsidR="0065754D" w:rsidRDefault="00325A91" w:rsidP="00DA4810">
      <w:pPr>
        <w:jc w:val="both"/>
        <w:rPr>
          <w:rFonts w:ascii="Times New Roman" w:hAnsi="Times New Roman" w:cs="Times New Roman"/>
          <w:sz w:val="24"/>
          <w:szCs w:val="24"/>
        </w:rPr>
      </w:pPr>
      <w:r w:rsidRPr="00325A91">
        <w:rPr>
          <w:rFonts w:ascii="Times New Roman" w:hAnsi="Times New Roman" w:cs="Times New Roman"/>
          <w:b/>
          <w:sz w:val="24"/>
          <w:szCs w:val="24"/>
        </w:rPr>
        <w:t xml:space="preserve">1.3 </w:t>
      </w:r>
      <w:r>
        <w:rPr>
          <w:rFonts w:ascii="Times New Roman" w:hAnsi="Times New Roman" w:cs="Times New Roman"/>
          <w:b/>
          <w:sz w:val="24"/>
          <w:szCs w:val="24"/>
        </w:rPr>
        <w:t>Monitoring Implementation</w:t>
      </w:r>
      <w:r w:rsidRPr="00325A91">
        <w:rPr>
          <w:rFonts w:ascii="Times New Roman" w:hAnsi="Times New Roman" w:cs="Times New Roman"/>
          <w:b/>
          <w:sz w:val="24"/>
          <w:szCs w:val="24"/>
        </w:rPr>
        <w:t xml:space="preserve">: </w:t>
      </w:r>
      <w:r w:rsidR="00404BD0">
        <w:rPr>
          <w:rFonts w:ascii="Times New Roman" w:hAnsi="Times New Roman" w:cs="Times New Roman"/>
          <w:sz w:val="24"/>
          <w:szCs w:val="24"/>
        </w:rPr>
        <w:t xml:space="preserve">It has been proposed that the Social Protection Forum </w:t>
      </w:r>
      <w:r w:rsidR="00404BD0" w:rsidRPr="00A16AC0">
        <w:rPr>
          <w:rFonts w:ascii="Times New Roman" w:hAnsi="Times New Roman" w:cs="Times New Roman"/>
          <w:b/>
          <w:i/>
          <w:sz w:val="24"/>
          <w:szCs w:val="24"/>
        </w:rPr>
        <w:t>monitor</w:t>
      </w:r>
      <w:r w:rsidR="00404BD0">
        <w:rPr>
          <w:rFonts w:ascii="Times New Roman" w:hAnsi="Times New Roman" w:cs="Times New Roman"/>
          <w:sz w:val="24"/>
          <w:szCs w:val="24"/>
        </w:rPr>
        <w:t xml:space="preserve"> the implementation of the plan with periodic check-ins, </w:t>
      </w:r>
      <w:r w:rsidR="00A16AC0">
        <w:rPr>
          <w:rFonts w:ascii="Times New Roman" w:hAnsi="Times New Roman" w:cs="Times New Roman"/>
          <w:sz w:val="24"/>
          <w:szCs w:val="24"/>
        </w:rPr>
        <w:t xml:space="preserve">as all participants of the workshop are also SPF members. Monitoring would </w:t>
      </w:r>
      <w:r w:rsidR="00DD744C">
        <w:rPr>
          <w:rFonts w:ascii="Times New Roman" w:hAnsi="Times New Roman" w:cs="Times New Roman"/>
          <w:sz w:val="24"/>
          <w:szCs w:val="24"/>
        </w:rPr>
        <w:t>include</w:t>
      </w:r>
      <w:r w:rsidR="00A16AC0">
        <w:rPr>
          <w:rFonts w:ascii="Times New Roman" w:hAnsi="Times New Roman" w:cs="Times New Roman"/>
          <w:sz w:val="24"/>
          <w:szCs w:val="24"/>
        </w:rPr>
        <w:t xml:space="preserve"> reviewing progress, sharing results, and determining if changed circumstances </w:t>
      </w:r>
      <w:r w:rsidR="005D2ED9">
        <w:rPr>
          <w:rFonts w:ascii="Times New Roman" w:hAnsi="Times New Roman" w:cs="Times New Roman"/>
          <w:sz w:val="24"/>
          <w:szCs w:val="24"/>
        </w:rPr>
        <w:t>result in</w:t>
      </w:r>
      <w:r w:rsidR="00A16AC0">
        <w:rPr>
          <w:rFonts w:ascii="Times New Roman" w:hAnsi="Times New Roman" w:cs="Times New Roman"/>
          <w:sz w:val="24"/>
          <w:szCs w:val="24"/>
        </w:rPr>
        <w:t xml:space="preserve"> some actions be</w:t>
      </w:r>
      <w:r w:rsidR="005D2ED9">
        <w:rPr>
          <w:rFonts w:ascii="Times New Roman" w:hAnsi="Times New Roman" w:cs="Times New Roman"/>
          <w:sz w:val="24"/>
          <w:szCs w:val="24"/>
        </w:rPr>
        <w:t>ing</w:t>
      </w:r>
      <w:r w:rsidR="00A16AC0">
        <w:rPr>
          <w:rFonts w:ascii="Times New Roman" w:hAnsi="Times New Roman" w:cs="Times New Roman"/>
          <w:sz w:val="24"/>
          <w:szCs w:val="24"/>
        </w:rPr>
        <w:t xml:space="preserve"> removed in time. </w:t>
      </w:r>
      <w:r w:rsidR="00404BD0">
        <w:rPr>
          <w:rFonts w:ascii="Times New Roman" w:hAnsi="Times New Roman" w:cs="Times New Roman"/>
          <w:sz w:val="24"/>
          <w:szCs w:val="24"/>
        </w:rPr>
        <w:t xml:space="preserve"> </w:t>
      </w:r>
      <w:r w:rsidR="0065754D">
        <w:rPr>
          <w:rFonts w:ascii="Times New Roman" w:hAnsi="Times New Roman" w:cs="Times New Roman"/>
          <w:sz w:val="24"/>
          <w:szCs w:val="24"/>
        </w:rPr>
        <w:t xml:space="preserve"> </w:t>
      </w:r>
    </w:p>
    <w:p w14:paraId="43D85AE0" w14:textId="46A58F4F" w:rsidR="00DA4810" w:rsidRPr="00DA4810" w:rsidRDefault="00325A91" w:rsidP="00DA4810">
      <w:pPr>
        <w:jc w:val="both"/>
        <w:rPr>
          <w:rFonts w:ascii="Times New Roman" w:hAnsi="Times New Roman" w:cs="Times New Roman"/>
          <w:sz w:val="24"/>
          <w:szCs w:val="24"/>
        </w:rPr>
      </w:pPr>
      <w:r w:rsidRPr="00325A91">
        <w:rPr>
          <w:rFonts w:ascii="Times New Roman" w:hAnsi="Times New Roman" w:cs="Times New Roman"/>
          <w:b/>
          <w:sz w:val="24"/>
          <w:szCs w:val="24"/>
        </w:rPr>
        <w:t>1.4 SPF Action Plan:</w:t>
      </w:r>
      <w:r>
        <w:rPr>
          <w:rFonts w:ascii="Times New Roman" w:hAnsi="Times New Roman" w:cs="Times New Roman"/>
          <w:sz w:val="24"/>
          <w:szCs w:val="24"/>
        </w:rPr>
        <w:t xml:space="preserve"> </w:t>
      </w:r>
      <w:r w:rsidR="00A16AC0">
        <w:rPr>
          <w:rFonts w:ascii="Times New Roman" w:hAnsi="Times New Roman" w:cs="Times New Roman"/>
          <w:sz w:val="24"/>
          <w:szCs w:val="24"/>
        </w:rPr>
        <w:t>However, SPF members and SPF TORS are wider in</w:t>
      </w:r>
      <w:r w:rsidR="00DA4810">
        <w:rPr>
          <w:rFonts w:ascii="Times New Roman" w:hAnsi="Times New Roman" w:cs="Times New Roman"/>
          <w:sz w:val="24"/>
          <w:szCs w:val="24"/>
        </w:rPr>
        <w:t xml:space="preserve"> scope </w:t>
      </w:r>
      <w:r w:rsidR="00A16AC0">
        <w:rPr>
          <w:rFonts w:ascii="Times New Roman" w:hAnsi="Times New Roman" w:cs="Times New Roman"/>
          <w:sz w:val="24"/>
          <w:szCs w:val="24"/>
        </w:rPr>
        <w:t xml:space="preserve">than the workshop or action plan. The SPF has the potential </w:t>
      </w:r>
      <w:r w:rsidR="00DA4810">
        <w:rPr>
          <w:rFonts w:ascii="Times New Roman" w:hAnsi="Times New Roman" w:cs="Times New Roman"/>
          <w:sz w:val="24"/>
          <w:szCs w:val="24"/>
        </w:rPr>
        <w:t>to do more in linking humanitarians to social protection activities.</w:t>
      </w:r>
      <w:r w:rsidR="0065754D">
        <w:rPr>
          <w:rFonts w:ascii="Times New Roman" w:hAnsi="Times New Roman" w:cs="Times New Roman"/>
          <w:sz w:val="24"/>
          <w:szCs w:val="24"/>
        </w:rPr>
        <w:t xml:space="preserve"> A wider range of activities should be agreed anew with a separate activity/work</w:t>
      </w:r>
      <w:r w:rsidR="00A16AC0">
        <w:rPr>
          <w:rFonts w:ascii="Times New Roman" w:hAnsi="Times New Roman" w:cs="Times New Roman"/>
          <w:sz w:val="24"/>
          <w:szCs w:val="24"/>
        </w:rPr>
        <w:t xml:space="preserve"> </w:t>
      </w:r>
      <w:r w:rsidR="0065754D">
        <w:rPr>
          <w:rFonts w:ascii="Times New Roman" w:hAnsi="Times New Roman" w:cs="Times New Roman"/>
          <w:sz w:val="24"/>
          <w:szCs w:val="24"/>
        </w:rPr>
        <w:t xml:space="preserve">plan for the Social Protection Forum </w:t>
      </w:r>
      <w:r w:rsidR="00A16AC0">
        <w:rPr>
          <w:rFonts w:ascii="Times New Roman" w:hAnsi="Times New Roman" w:cs="Times New Roman"/>
          <w:sz w:val="24"/>
          <w:szCs w:val="24"/>
        </w:rPr>
        <w:t xml:space="preserve">membership specifically, </w:t>
      </w:r>
      <w:r w:rsidR="0065754D">
        <w:rPr>
          <w:rFonts w:ascii="Times New Roman" w:hAnsi="Times New Roman" w:cs="Times New Roman"/>
          <w:sz w:val="24"/>
          <w:szCs w:val="24"/>
        </w:rPr>
        <w:t xml:space="preserve">from 2019 onwards. </w:t>
      </w:r>
    </w:p>
    <w:p w14:paraId="02C028B1" w14:textId="77777777" w:rsidR="00DA4810" w:rsidRDefault="00DA4810" w:rsidP="00DA4810">
      <w:pPr>
        <w:jc w:val="both"/>
        <w:rPr>
          <w:rFonts w:ascii="Times New Roman" w:hAnsi="Times New Roman" w:cs="Times New Roman"/>
          <w:sz w:val="24"/>
          <w:szCs w:val="24"/>
        </w:rPr>
      </w:pPr>
    </w:p>
    <w:p w14:paraId="350370C7" w14:textId="74E3299D" w:rsidR="009E548A" w:rsidRPr="00A12CE3" w:rsidRDefault="009E548A">
      <w:pPr>
        <w:spacing w:line="240" w:lineRule="auto"/>
        <w:rPr>
          <w:rFonts w:asciiTheme="majorBidi" w:hAnsiTheme="majorBidi" w:cstheme="majorBidi"/>
          <w:sz w:val="24"/>
          <w:szCs w:val="24"/>
          <w:lang w:val="en-US"/>
        </w:rPr>
      </w:pPr>
    </w:p>
    <w:p w14:paraId="093DED5D" w14:textId="27C7B43F" w:rsidR="009E548A" w:rsidRDefault="009E548A">
      <w:pPr>
        <w:spacing w:line="240" w:lineRule="auto"/>
        <w:rPr>
          <w:rFonts w:asciiTheme="majorBidi" w:hAnsiTheme="majorBidi" w:cstheme="majorBidi"/>
          <w:sz w:val="24"/>
          <w:szCs w:val="24"/>
          <w:lang w:val="en-US"/>
        </w:rPr>
      </w:pPr>
    </w:p>
    <w:p w14:paraId="335A95DA" w14:textId="3533922E" w:rsidR="009E548A" w:rsidRDefault="009E548A">
      <w:pPr>
        <w:spacing w:line="240" w:lineRule="auto"/>
        <w:rPr>
          <w:rFonts w:asciiTheme="majorBidi" w:hAnsiTheme="majorBidi" w:cstheme="majorBidi"/>
          <w:sz w:val="24"/>
          <w:szCs w:val="24"/>
          <w:lang w:val="en-US"/>
        </w:rPr>
      </w:pPr>
    </w:p>
    <w:p w14:paraId="167BBB37" w14:textId="23C9F1EB" w:rsidR="009E548A" w:rsidRDefault="009E548A">
      <w:pPr>
        <w:spacing w:line="240" w:lineRule="auto"/>
        <w:rPr>
          <w:rFonts w:asciiTheme="majorBidi" w:hAnsiTheme="majorBidi" w:cstheme="majorBidi"/>
          <w:sz w:val="24"/>
          <w:szCs w:val="24"/>
          <w:lang w:val="en-US"/>
        </w:rPr>
      </w:pPr>
    </w:p>
    <w:p w14:paraId="15527C0C" w14:textId="186D8A44" w:rsidR="009E548A" w:rsidRDefault="009E548A">
      <w:pPr>
        <w:spacing w:line="240" w:lineRule="auto"/>
        <w:rPr>
          <w:rFonts w:asciiTheme="majorBidi" w:hAnsiTheme="majorBidi" w:cstheme="majorBidi"/>
          <w:sz w:val="24"/>
          <w:szCs w:val="24"/>
          <w:lang w:val="en-US"/>
        </w:rPr>
      </w:pPr>
    </w:p>
    <w:p w14:paraId="3D5E0521" w14:textId="5AF7A631" w:rsidR="009E548A" w:rsidRDefault="009E548A">
      <w:pPr>
        <w:spacing w:line="240" w:lineRule="auto"/>
        <w:rPr>
          <w:rFonts w:asciiTheme="majorBidi" w:hAnsiTheme="majorBidi" w:cstheme="majorBidi"/>
          <w:sz w:val="24"/>
          <w:szCs w:val="24"/>
          <w:lang w:val="en-US"/>
        </w:rPr>
      </w:pPr>
    </w:p>
    <w:p w14:paraId="69AF9285" w14:textId="0F94E7AA" w:rsidR="009E548A" w:rsidRDefault="009E548A">
      <w:pPr>
        <w:spacing w:line="240" w:lineRule="auto"/>
        <w:rPr>
          <w:rFonts w:asciiTheme="majorBidi" w:hAnsiTheme="majorBidi" w:cstheme="majorBidi"/>
          <w:sz w:val="24"/>
          <w:szCs w:val="24"/>
          <w:lang w:val="en-US"/>
        </w:rPr>
      </w:pPr>
    </w:p>
    <w:p w14:paraId="48C6AB07" w14:textId="77777777" w:rsidR="00DD744C" w:rsidRDefault="00DD744C" w:rsidP="009E548A">
      <w:pPr>
        <w:spacing w:line="240" w:lineRule="auto"/>
        <w:jc w:val="center"/>
        <w:rPr>
          <w:rFonts w:asciiTheme="majorBidi" w:hAnsiTheme="majorBidi" w:cstheme="majorBidi"/>
          <w:sz w:val="24"/>
          <w:szCs w:val="24"/>
          <w:lang w:val="en-US"/>
        </w:rPr>
      </w:pPr>
      <w:bookmarkStart w:id="0" w:name="_GoBack"/>
      <w:bookmarkEnd w:id="0"/>
    </w:p>
    <w:p w14:paraId="7CDD9891" w14:textId="60205D84" w:rsidR="009E548A" w:rsidRDefault="00057F5B" w:rsidP="009E548A">
      <w:pPr>
        <w:spacing w:line="240" w:lineRule="auto"/>
        <w:jc w:val="center"/>
        <w:rPr>
          <w:rFonts w:asciiTheme="majorBidi" w:hAnsiTheme="majorBidi" w:cstheme="majorBidi"/>
          <w:b/>
          <w:sz w:val="24"/>
          <w:szCs w:val="24"/>
          <w:lang w:val="en-US"/>
        </w:rPr>
      </w:pPr>
      <w:r>
        <w:rPr>
          <w:rFonts w:asciiTheme="majorBidi" w:hAnsiTheme="majorBidi" w:cstheme="majorBidi"/>
          <w:b/>
          <w:sz w:val="24"/>
          <w:szCs w:val="24"/>
          <w:lang w:val="en-US"/>
        </w:rPr>
        <w:t>Annex 2</w:t>
      </w:r>
      <w:r w:rsidR="009E548A" w:rsidRPr="009E548A">
        <w:rPr>
          <w:rFonts w:asciiTheme="majorBidi" w:hAnsiTheme="majorBidi" w:cstheme="majorBidi"/>
          <w:b/>
          <w:sz w:val="24"/>
          <w:szCs w:val="24"/>
          <w:lang w:val="en-US"/>
        </w:rPr>
        <w:t xml:space="preserve">: Sample activities </w:t>
      </w:r>
      <w:r w:rsidR="009E548A">
        <w:rPr>
          <w:rFonts w:asciiTheme="majorBidi" w:hAnsiTheme="majorBidi" w:cstheme="majorBidi"/>
          <w:b/>
          <w:sz w:val="24"/>
          <w:szCs w:val="24"/>
          <w:lang w:val="en-US"/>
        </w:rPr>
        <w:t xml:space="preserve">that could be </w:t>
      </w:r>
      <w:r w:rsidR="009E548A" w:rsidRPr="009E548A">
        <w:rPr>
          <w:rFonts w:asciiTheme="majorBidi" w:hAnsiTheme="majorBidi" w:cstheme="majorBidi"/>
          <w:b/>
          <w:sz w:val="24"/>
          <w:szCs w:val="24"/>
          <w:lang w:val="en-US"/>
        </w:rPr>
        <w:t>carried out by the SPF</w:t>
      </w:r>
    </w:p>
    <w:p w14:paraId="708E392F" w14:textId="77777777" w:rsidR="009E548A" w:rsidRDefault="009E548A" w:rsidP="009E548A">
      <w:pPr>
        <w:spacing w:line="240" w:lineRule="auto"/>
        <w:jc w:val="center"/>
        <w:rPr>
          <w:rFonts w:asciiTheme="majorBidi" w:hAnsiTheme="majorBidi" w:cstheme="majorBidi"/>
          <w:b/>
          <w:sz w:val="24"/>
          <w:szCs w:val="24"/>
          <w:lang w:val="en-US"/>
        </w:rPr>
      </w:pPr>
    </w:p>
    <w:p w14:paraId="56424AF3" w14:textId="77777777" w:rsidR="009E548A" w:rsidRPr="000A7452" w:rsidRDefault="009E548A" w:rsidP="009E548A">
      <w:pPr>
        <w:spacing w:line="240" w:lineRule="auto"/>
        <w:jc w:val="both"/>
        <w:rPr>
          <w:rFonts w:asciiTheme="majorBidi" w:hAnsiTheme="majorBidi" w:cstheme="majorBidi"/>
          <w:sz w:val="24"/>
          <w:szCs w:val="24"/>
        </w:rPr>
      </w:pPr>
      <w:r>
        <w:rPr>
          <w:rFonts w:asciiTheme="majorBidi" w:hAnsiTheme="majorBidi" w:cstheme="majorBidi"/>
          <w:sz w:val="24"/>
          <w:szCs w:val="24"/>
        </w:rPr>
        <w:t>Initially, some activities to be undertaken by the members of the Social Protection Forum include:</w:t>
      </w:r>
    </w:p>
    <w:p w14:paraId="2DF95059" w14:textId="77777777" w:rsidR="009E548A" w:rsidRPr="00E86494" w:rsidRDefault="009E548A" w:rsidP="009E548A">
      <w:pPr>
        <w:pStyle w:val="CommentText"/>
        <w:numPr>
          <w:ilvl w:val="0"/>
          <w:numId w:val="6"/>
        </w:numPr>
      </w:pPr>
      <w:r w:rsidRPr="00E86494">
        <w:rPr>
          <w:rFonts w:asciiTheme="majorBidi" w:hAnsiTheme="majorBidi" w:cstheme="majorBidi"/>
          <w:sz w:val="24"/>
          <w:szCs w:val="24"/>
        </w:rPr>
        <w:t>Map ongoing and planned social protection analytical and ope</w:t>
      </w:r>
      <w:r>
        <w:rPr>
          <w:rFonts w:asciiTheme="majorBidi" w:hAnsiTheme="majorBidi" w:cstheme="majorBidi"/>
          <w:sz w:val="24"/>
          <w:szCs w:val="24"/>
        </w:rPr>
        <w:t>rational work implemented by government and non-government stakeholders</w:t>
      </w:r>
      <w:r w:rsidRPr="00E86494">
        <w:rPr>
          <w:rFonts w:asciiTheme="majorBidi" w:hAnsiTheme="majorBidi" w:cstheme="majorBidi"/>
          <w:sz w:val="24"/>
          <w:szCs w:val="24"/>
        </w:rPr>
        <w:t>, including the identification of gaps and unmet needs;</w:t>
      </w:r>
    </w:p>
    <w:p w14:paraId="508C2067" w14:textId="77777777" w:rsidR="009E548A" w:rsidRPr="00D61D6A" w:rsidRDefault="009E548A" w:rsidP="009E548A">
      <w:pPr>
        <w:pStyle w:val="ListParagraph"/>
        <w:numPr>
          <w:ilvl w:val="0"/>
          <w:numId w:val="6"/>
        </w:numPr>
        <w:spacing w:line="240" w:lineRule="auto"/>
        <w:jc w:val="both"/>
        <w:rPr>
          <w:rFonts w:asciiTheme="majorBidi" w:hAnsiTheme="majorBidi" w:cstheme="majorBidi"/>
          <w:color w:val="000000"/>
          <w:sz w:val="24"/>
          <w:szCs w:val="24"/>
        </w:rPr>
      </w:pPr>
      <w:r>
        <w:rPr>
          <w:rFonts w:asciiTheme="majorBidi" w:hAnsiTheme="majorBidi" w:cstheme="majorBidi"/>
          <w:sz w:val="24"/>
          <w:szCs w:val="24"/>
        </w:rPr>
        <w:t xml:space="preserve">Share, during </w:t>
      </w:r>
      <w:r w:rsidRPr="001D6453">
        <w:rPr>
          <w:rFonts w:asciiTheme="majorBidi" w:hAnsiTheme="majorBidi" w:cstheme="majorBidi"/>
          <w:sz w:val="24"/>
          <w:szCs w:val="24"/>
        </w:rPr>
        <w:t xml:space="preserve">each meeting, </w:t>
      </w:r>
      <w:r>
        <w:rPr>
          <w:rFonts w:asciiTheme="majorBidi" w:hAnsiTheme="majorBidi" w:cstheme="majorBidi"/>
          <w:sz w:val="24"/>
          <w:szCs w:val="24"/>
        </w:rPr>
        <w:t xml:space="preserve">information on </w:t>
      </w:r>
      <w:r w:rsidRPr="001D6453">
        <w:rPr>
          <w:rFonts w:asciiTheme="majorBidi" w:hAnsiTheme="majorBidi" w:cstheme="majorBidi"/>
          <w:sz w:val="24"/>
          <w:szCs w:val="24"/>
        </w:rPr>
        <w:t>key social protection act</w:t>
      </w:r>
      <w:r>
        <w:rPr>
          <w:rFonts w:asciiTheme="majorBidi" w:hAnsiTheme="majorBidi" w:cstheme="majorBidi"/>
          <w:sz w:val="24"/>
          <w:szCs w:val="24"/>
        </w:rPr>
        <w:t>ivities, achievements,</w:t>
      </w:r>
      <w:r w:rsidRPr="001D6453">
        <w:rPr>
          <w:rFonts w:asciiTheme="majorBidi" w:hAnsiTheme="majorBidi" w:cstheme="majorBidi"/>
          <w:sz w:val="24"/>
          <w:szCs w:val="24"/>
        </w:rPr>
        <w:t xml:space="preserve"> and challenges </w:t>
      </w:r>
      <w:r>
        <w:rPr>
          <w:rFonts w:asciiTheme="majorBidi" w:hAnsiTheme="majorBidi" w:cstheme="majorBidi"/>
          <w:sz w:val="24"/>
          <w:szCs w:val="24"/>
        </w:rPr>
        <w:t>as a way to enhance coordination and synergies;</w:t>
      </w:r>
    </w:p>
    <w:p w14:paraId="2AC3E07E" w14:textId="77777777" w:rsidR="009E548A" w:rsidRPr="00D61D6A" w:rsidRDefault="009E548A" w:rsidP="009E548A">
      <w:pPr>
        <w:pStyle w:val="ListParagraph"/>
        <w:spacing w:line="240" w:lineRule="auto"/>
        <w:jc w:val="both"/>
        <w:rPr>
          <w:rFonts w:asciiTheme="majorBidi" w:hAnsiTheme="majorBidi" w:cstheme="majorBidi"/>
          <w:color w:val="000000"/>
          <w:sz w:val="24"/>
          <w:szCs w:val="24"/>
        </w:rPr>
      </w:pPr>
    </w:p>
    <w:p w14:paraId="378809C8" w14:textId="77777777" w:rsidR="009E548A" w:rsidRDefault="009E548A" w:rsidP="009E548A">
      <w:pPr>
        <w:pStyle w:val="ListParagraph"/>
        <w:numPr>
          <w:ilvl w:val="0"/>
          <w:numId w:val="6"/>
        </w:numP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Provide progress-to-date on implementation of social protection initiatives, including but not limited to the CWG-MoLSA Action Plan;</w:t>
      </w:r>
    </w:p>
    <w:p w14:paraId="78EC067C" w14:textId="77777777" w:rsidR="009E548A" w:rsidRPr="00FD1C28" w:rsidRDefault="009E548A" w:rsidP="009E548A">
      <w:pPr>
        <w:pStyle w:val="ListParagraph"/>
        <w:rPr>
          <w:rFonts w:asciiTheme="majorBidi" w:hAnsiTheme="majorBidi" w:cstheme="majorBidi"/>
          <w:color w:val="000000"/>
          <w:sz w:val="24"/>
          <w:szCs w:val="24"/>
        </w:rPr>
      </w:pPr>
    </w:p>
    <w:p w14:paraId="11C1B22B" w14:textId="77777777" w:rsidR="009E548A" w:rsidRPr="00FD1C28" w:rsidRDefault="009E548A" w:rsidP="009E548A">
      <w:pPr>
        <w:pStyle w:val="ListParagraph"/>
        <w:numPr>
          <w:ilvl w:val="0"/>
          <w:numId w:val="6"/>
        </w:numPr>
        <w:spacing w:line="240" w:lineRule="auto"/>
        <w:jc w:val="both"/>
        <w:rPr>
          <w:rFonts w:asciiTheme="majorBidi" w:hAnsiTheme="majorBidi" w:cstheme="majorBidi"/>
          <w:color w:val="000000"/>
          <w:sz w:val="24"/>
          <w:szCs w:val="24"/>
        </w:rPr>
      </w:pPr>
      <w:r w:rsidRPr="00FD1C28">
        <w:rPr>
          <w:rFonts w:asciiTheme="majorBidi" w:hAnsiTheme="majorBidi" w:cstheme="majorBidi"/>
          <w:color w:val="000000"/>
          <w:sz w:val="24"/>
          <w:szCs w:val="24"/>
        </w:rPr>
        <w:t xml:space="preserve">Regularly engage with the humanitarian system to </w:t>
      </w:r>
      <w:r>
        <w:rPr>
          <w:rFonts w:asciiTheme="majorBidi" w:hAnsiTheme="majorBidi" w:cstheme="majorBidi"/>
          <w:color w:val="000000"/>
          <w:sz w:val="24"/>
          <w:szCs w:val="24"/>
        </w:rPr>
        <w:t xml:space="preserve">identify and foster a </w:t>
      </w:r>
      <w:r w:rsidRPr="00FD1C28">
        <w:rPr>
          <w:rFonts w:asciiTheme="majorBidi" w:hAnsiTheme="majorBidi" w:cstheme="majorBidi"/>
          <w:color w:val="000000"/>
          <w:sz w:val="24"/>
          <w:szCs w:val="24"/>
        </w:rPr>
        <w:t>responsible transition from emergency cash support (short-lived assistance) to social protection for the most vulnerable individuals affected by the conflict;</w:t>
      </w:r>
    </w:p>
    <w:p w14:paraId="4EDCDD7C" w14:textId="77777777" w:rsidR="009E548A" w:rsidRPr="00D61D6A" w:rsidRDefault="009E548A" w:rsidP="009E548A">
      <w:pPr>
        <w:pStyle w:val="ListParagraph"/>
        <w:rPr>
          <w:rFonts w:asciiTheme="majorBidi" w:hAnsiTheme="majorBidi" w:cstheme="majorBidi"/>
          <w:color w:val="000000"/>
          <w:sz w:val="24"/>
          <w:szCs w:val="24"/>
        </w:rPr>
      </w:pPr>
    </w:p>
    <w:p w14:paraId="0A29AAED" w14:textId="77777777" w:rsidR="009E548A" w:rsidRPr="00D61D6A" w:rsidRDefault="009E548A" w:rsidP="009E548A">
      <w:pPr>
        <w:pStyle w:val="ListParagraph"/>
        <w:numPr>
          <w:ilvl w:val="0"/>
          <w:numId w:val="6"/>
        </w:numPr>
        <w:spacing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Support the MoLSA </w:t>
      </w:r>
      <w:r w:rsidRPr="00D61D6A">
        <w:rPr>
          <w:rFonts w:asciiTheme="majorBidi" w:hAnsiTheme="majorBidi" w:cstheme="majorBidi"/>
          <w:color w:val="000000"/>
          <w:sz w:val="24"/>
          <w:szCs w:val="24"/>
        </w:rPr>
        <w:t xml:space="preserve">to develop a short and medium-term plan of activities that can be supported by relevant stakeholders with an associated financing strategy, taking into account the </w:t>
      </w:r>
      <w:r>
        <w:rPr>
          <w:rFonts w:asciiTheme="majorBidi" w:hAnsiTheme="majorBidi" w:cstheme="majorBidi"/>
          <w:color w:val="000000"/>
          <w:sz w:val="24"/>
          <w:szCs w:val="24"/>
        </w:rPr>
        <w:t xml:space="preserve">CWF-MoLSA </w:t>
      </w:r>
      <w:r w:rsidRPr="00D61D6A">
        <w:rPr>
          <w:rFonts w:asciiTheme="majorBidi" w:hAnsiTheme="majorBidi" w:cstheme="majorBidi"/>
          <w:color w:val="000000"/>
          <w:sz w:val="24"/>
          <w:szCs w:val="24"/>
        </w:rPr>
        <w:t xml:space="preserve">Action Plan and </w:t>
      </w:r>
      <w:r>
        <w:rPr>
          <w:rFonts w:asciiTheme="majorBidi" w:hAnsiTheme="majorBidi" w:cstheme="majorBidi"/>
          <w:color w:val="000000"/>
          <w:sz w:val="24"/>
          <w:szCs w:val="24"/>
        </w:rPr>
        <w:t xml:space="preserve">any </w:t>
      </w:r>
      <w:r w:rsidRPr="00D61D6A">
        <w:rPr>
          <w:rFonts w:asciiTheme="majorBidi" w:hAnsiTheme="majorBidi" w:cstheme="majorBidi"/>
          <w:color w:val="000000"/>
          <w:sz w:val="24"/>
          <w:szCs w:val="24"/>
        </w:rPr>
        <w:t>new social protection framework;</w:t>
      </w:r>
    </w:p>
    <w:p w14:paraId="2968B5D1" w14:textId="77777777" w:rsidR="009E548A" w:rsidRPr="009E548A" w:rsidRDefault="009E548A" w:rsidP="009E548A">
      <w:pPr>
        <w:spacing w:line="240" w:lineRule="auto"/>
        <w:jc w:val="center"/>
        <w:rPr>
          <w:rFonts w:asciiTheme="majorBidi" w:hAnsiTheme="majorBidi" w:cstheme="majorBidi"/>
          <w:b/>
          <w:sz w:val="24"/>
          <w:szCs w:val="24"/>
        </w:rPr>
      </w:pPr>
    </w:p>
    <w:sectPr w:rsidR="009E548A" w:rsidRPr="009E54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D91FC" w14:textId="77777777" w:rsidR="00447DFD" w:rsidRDefault="00447DFD" w:rsidP="004F331B">
      <w:pPr>
        <w:spacing w:after="0" w:line="240" w:lineRule="auto"/>
      </w:pPr>
      <w:r>
        <w:separator/>
      </w:r>
    </w:p>
  </w:endnote>
  <w:endnote w:type="continuationSeparator" w:id="0">
    <w:p w14:paraId="465B8CBE" w14:textId="77777777" w:rsidR="00447DFD" w:rsidRDefault="00447DFD" w:rsidP="004F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344320"/>
      <w:docPartObj>
        <w:docPartGallery w:val="Page Numbers (Bottom of Page)"/>
        <w:docPartUnique/>
      </w:docPartObj>
    </w:sdtPr>
    <w:sdtEndPr>
      <w:rPr>
        <w:color w:val="7F7F7F" w:themeColor="background1" w:themeShade="7F"/>
        <w:spacing w:val="60"/>
      </w:rPr>
    </w:sdtEndPr>
    <w:sdtContent>
      <w:p w14:paraId="6F7400EE" w14:textId="2029BC1B" w:rsidR="00296CD5" w:rsidRDefault="00296C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532E1" w:rsidRPr="002532E1">
          <w:rPr>
            <w:b/>
            <w:bCs/>
            <w:noProof/>
          </w:rPr>
          <w:t>8</w:t>
        </w:r>
        <w:r>
          <w:rPr>
            <w:b/>
            <w:bCs/>
            <w:noProof/>
          </w:rPr>
          <w:fldChar w:fldCharType="end"/>
        </w:r>
        <w:r>
          <w:rPr>
            <w:b/>
            <w:bCs/>
          </w:rPr>
          <w:t xml:space="preserve"> | </w:t>
        </w:r>
        <w:r>
          <w:rPr>
            <w:color w:val="7F7F7F" w:themeColor="background1" w:themeShade="7F"/>
            <w:spacing w:val="60"/>
          </w:rPr>
          <w:t>Page</w:t>
        </w:r>
      </w:p>
    </w:sdtContent>
  </w:sdt>
  <w:p w14:paraId="5054A771" w14:textId="77777777" w:rsidR="00296CD5" w:rsidRDefault="00296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C8501" w14:textId="77777777" w:rsidR="00447DFD" w:rsidRDefault="00447DFD" w:rsidP="004F331B">
      <w:pPr>
        <w:spacing w:after="0" w:line="240" w:lineRule="auto"/>
      </w:pPr>
      <w:r>
        <w:separator/>
      </w:r>
    </w:p>
  </w:footnote>
  <w:footnote w:type="continuationSeparator" w:id="0">
    <w:p w14:paraId="28929DBD" w14:textId="77777777" w:rsidR="00447DFD" w:rsidRDefault="00447DFD" w:rsidP="004F331B">
      <w:pPr>
        <w:spacing w:after="0" w:line="240" w:lineRule="auto"/>
      </w:pPr>
      <w:r>
        <w:continuationSeparator/>
      </w:r>
    </w:p>
  </w:footnote>
  <w:footnote w:id="1">
    <w:p w14:paraId="522A9E21" w14:textId="0537570F" w:rsidR="00DA3A1F" w:rsidRPr="00136806" w:rsidRDefault="00DA3A1F" w:rsidP="00DA3A1F">
      <w:pPr>
        <w:pStyle w:val="FootnoteText"/>
        <w:rPr>
          <w:lang w:val="en-US"/>
        </w:rPr>
      </w:pPr>
      <w:r w:rsidRPr="00DA3A1F">
        <w:rPr>
          <w:rStyle w:val="FootnoteReference"/>
        </w:rPr>
        <w:footnoteRef/>
      </w:r>
      <w:r w:rsidRPr="00DA3A1F">
        <w:rPr>
          <w:rFonts w:ascii="Times New Roman" w:hAnsi="Times New Roman" w:cs="Times New Roman"/>
          <w:sz w:val="18"/>
        </w:rPr>
        <w:t xml:space="preserve"> As</w:t>
      </w:r>
      <w:r>
        <w:rPr>
          <w:rFonts w:ascii="Times New Roman" w:hAnsi="Times New Roman" w:cs="Times New Roman"/>
          <w:sz w:val="18"/>
        </w:rPr>
        <w:t xml:space="preserve"> defined by the UNDGA Regional T</w:t>
      </w:r>
      <w:r w:rsidRPr="00DA3A1F">
        <w:rPr>
          <w:rFonts w:ascii="Times New Roman" w:hAnsi="Times New Roman" w:cs="Times New Roman"/>
          <w:sz w:val="18"/>
        </w:rPr>
        <w:t>echnical Working Group on Social Protection in “Aligning Social Assistance with National Social Protection Systems”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176788"/>
      <w:docPartObj>
        <w:docPartGallery w:val="Watermarks"/>
        <w:docPartUnique/>
      </w:docPartObj>
    </w:sdtPr>
    <w:sdtEndPr/>
    <w:sdtContent>
      <w:p w14:paraId="396F92D1" w14:textId="77777777" w:rsidR="00296CD5" w:rsidRDefault="00447DFD">
        <w:pPr>
          <w:pStyle w:val="Header"/>
        </w:pPr>
        <w:r>
          <w:rPr>
            <w:noProof/>
          </w:rPr>
          <w:pict w14:anchorId="2175E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6625"/>
    <w:multiLevelType w:val="hybridMultilevel"/>
    <w:tmpl w:val="CEC03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A43FA"/>
    <w:multiLevelType w:val="hybridMultilevel"/>
    <w:tmpl w:val="4ECC7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B7475"/>
    <w:multiLevelType w:val="hybridMultilevel"/>
    <w:tmpl w:val="8AB26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5B5A"/>
    <w:multiLevelType w:val="hybridMultilevel"/>
    <w:tmpl w:val="DEBA32D0"/>
    <w:lvl w:ilvl="0" w:tplc="04090001">
      <w:start w:val="1"/>
      <w:numFmt w:val="bullet"/>
      <w:lvlText w:val=""/>
      <w:lvlJc w:val="left"/>
      <w:pPr>
        <w:ind w:left="720" w:hanging="360"/>
      </w:pPr>
      <w:rPr>
        <w:rFonts w:ascii="Symbol" w:hAnsi="Symbol" w:hint="default"/>
      </w:rPr>
    </w:lvl>
    <w:lvl w:ilvl="1" w:tplc="A5DA099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207C3"/>
    <w:multiLevelType w:val="hybridMultilevel"/>
    <w:tmpl w:val="CEC0377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3E076A0"/>
    <w:multiLevelType w:val="hybridMultilevel"/>
    <w:tmpl w:val="CD62C9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F4426A"/>
    <w:multiLevelType w:val="hybridMultilevel"/>
    <w:tmpl w:val="33BA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76A8F"/>
    <w:multiLevelType w:val="hybridMultilevel"/>
    <w:tmpl w:val="904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52"/>
    <w:rsid w:val="00007222"/>
    <w:rsid w:val="00040A69"/>
    <w:rsid w:val="00057F5B"/>
    <w:rsid w:val="000960E5"/>
    <w:rsid w:val="000A7452"/>
    <w:rsid w:val="000B5CBA"/>
    <w:rsid w:val="000E3BDC"/>
    <w:rsid w:val="000E47C4"/>
    <w:rsid w:val="00121EB7"/>
    <w:rsid w:val="00152D52"/>
    <w:rsid w:val="00174518"/>
    <w:rsid w:val="001D1C41"/>
    <w:rsid w:val="001D6453"/>
    <w:rsid w:val="001F2665"/>
    <w:rsid w:val="001F26AE"/>
    <w:rsid w:val="001F5CA8"/>
    <w:rsid w:val="002117EF"/>
    <w:rsid w:val="0023278B"/>
    <w:rsid w:val="002532E1"/>
    <w:rsid w:val="00272278"/>
    <w:rsid w:val="00292A79"/>
    <w:rsid w:val="00296CD5"/>
    <w:rsid w:val="002A7372"/>
    <w:rsid w:val="002B02BB"/>
    <w:rsid w:val="002E0EEC"/>
    <w:rsid w:val="002E517E"/>
    <w:rsid w:val="0032559D"/>
    <w:rsid w:val="00325A91"/>
    <w:rsid w:val="003539D7"/>
    <w:rsid w:val="0037666F"/>
    <w:rsid w:val="003D39DA"/>
    <w:rsid w:val="00403277"/>
    <w:rsid w:val="00404BD0"/>
    <w:rsid w:val="00427C3A"/>
    <w:rsid w:val="00447DFD"/>
    <w:rsid w:val="004B65C3"/>
    <w:rsid w:val="004D0253"/>
    <w:rsid w:val="004F331B"/>
    <w:rsid w:val="005003BC"/>
    <w:rsid w:val="0050422B"/>
    <w:rsid w:val="005610DE"/>
    <w:rsid w:val="00562185"/>
    <w:rsid w:val="00580501"/>
    <w:rsid w:val="005B62E7"/>
    <w:rsid w:val="005D2ED9"/>
    <w:rsid w:val="005E53A7"/>
    <w:rsid w:val="0065754D"/>
    <w:rsid w:val="006631E6"/>
    <w:rsid w:val="00674D7F"/>
    <w:rsid w:val="00697CE1"/>
    <w:rsid w:val="006B69E7"/>
    <w:rsid w:val="006C252D"/>
    <w:rsid w:val="006C3D46"/>
    <w:rsid w:val="006C5A39"/>
    <w:rsid w:val="007540FF"/>
    <w:rsid w:val="00790A2F"/>
    <w:rsid w:val="007B3F87"/>
    <w:rsid w:val="007E19CF"/>
    <w:rsid w:val="007F1A13"/>
    <w:rsid w:val="007F559B"/>
    <w:rsid w:val="00802A5F"/>
    <w:rsid w:val="00815FF1"/>
    <w:rsid w:val="008823D0"/>
    <w:rsid w:val="00963E06"/>
    <w:rsid w:val="00983F8A"/>
    <w:rsid w:val="009E548A"/>
    <w:rsid w:val="00A02BBE"/>
    <w:rsid w:val="00A12CE3"/>
    <w:rsid w:val="00A16AC0"/>
    <w:rsid w:val="00A73517"/>
    <w:rsid w:val="00A76642"/>
    <w:rsid w:val="00A90D6E"/>
    <w:rsid w:val="00AA1ACD"/>
    <w:rsid w:val="00AC7E8F"/>
    <w:rsid w:val="00AD4657"/>
    <w:rsid w:val="00BB55F3"/>
    <w:rsid w:val="00BB6479"/>
    <w:rsid w:val="00C314C3"/>
    <w:rsid w:val="00C90946"/>
    <w:rsid w:val="00CA2A12"/>
    <w:rsid w:val="00CB47EC"/>
    <w:rsid w:val="00CC29AD"/>
    <w:rsid w:val="00CC41A2"/>
    <w:rsid w:val="00CF6A83"/>
    <w:rsid w:val="00D1405A"/>
    <w:rsid w:val="00D47496"/>
    <w:rsid w:val="00D60001"/>
    <w:rsid w:val="00D61D6A"/>
    <w:rsid w:val="00D635E0"/>
    <w:rsid w:val="00DA3A1F"/>
    <w:rsid w:val="00DA4810"/>
    <w:rsid w:val="00DD27E4"/>
    <w:rsid w:val="00DD2F29"/>
    <w:rsid w:val="00DD3EC3"/>
    <w:rsid w:val="00DD744C"/>
    <w:rsid w:val="00DF3023"/>
    <w:rsid w:val="00E27B5F"/>
    <w:rsid w:val="00E4272D"/>
    <w:rsid w:val="00E86494"/>
    <w:rsid w:val="00EA7A66"/>
    <w:rsid w:val="00EB60E8"/>
    <w:rsid w:val="00ED5D20"/>
    <w:rsid w:val="00F054E2"/>
    <w:rsid w:val="00F205E9"/>
    <w:rsid w:val="00F528D4"/>
    <w:rsid w:val="00F67227"/>
    <w:rsid w:val="00F909CF"/>
    <w:rsid w:val="00FC07B9"/>
    <w:rsid w:val="00FC5756"/>
    <w:rsid w:val="00FD1C28"/>
    <w:rsid w:val="00FD41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D4129D"/>
  <w15:docId w15:val="{027448D0-362C-40BA-968B-D99E7F1D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D5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RC,List Paragraph (numbered (a)),Lapis Bulleted List,Dot pt,F5 List Paragraph,List Paragraph1,No Spacing1,List Paragraph Char Char Char,Indicator Text,Numbered Para 1,Bullet 1,List Paragraph12,Bullet Points,MAIN CONTENT,List 100s"/>
    <w:basedOn w:val="Normal"/>
    <w:link w:val="ListParagraphChar"/>
    <w:uiPriority w:val="34"/>
    <w:qFormat/>
    <w:rsid w:val="00152D52"/>
    <w:pPr>
      <w:ind w:left="720"/>
      <w:contextualSpacing/>
    </w:pPr>
  </w:style>
  <w:style w:type="paragraph" w:customStyle="1" w:styleId="Default">
    <w:name w:val="Default"/>
    <w:rsid w:val="007F559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List NRC Char,List Paragraph (numbered (a)) Char,Lapis Bulleted List Char,Dot pt Char,F5 List Paragraph Char,List Paragraph1 Char,No Spacing1 Char,List Paragraph Char Char Char Char,Indicator Text Char,Numbered Para 1 Char"/>
    <w:basedOn w:val="DefaultParagraphFont"/>
    <w:link w:val="ListParagraph"/>
    <w:uiPriority w:val="34"/>
    <w:locked/>
    <w:rsid w:val="007F559B"/>
    <w:rPr>
      <w:lang w:val="en-GB"/>
    </w:rPr>
  </w:style>
  <w:style w:type="paragraph" w:styleId="FootnoteText">
    <w:name w:val="footnote text"/>
    <w:basedOn w:val="Normal"/>
    <w:link w:val="FootnoteTextChar"/>
    <w:uiPriority w:val="99"/>
    <w:unhideWhenUsed/>
    <w:rsid w:val="004F331B"/>
    <w:pPr>
      <w:spacing w:after="0" w:line="240" w:lineRule="auto"/>
    </w:pPr>
    <w:rPr>
      <w:sz w:val="20"/>
      <w:szCs w:val="20"/>
    </w:rPr>
  </w:style>
  <w:style w:type="character" w:customStyle="1" w:styleId="FootnoteTextChar">
    <w:name w:val="Footnote Text Char"/>
    <w:basedOn w:val="DefaultParagraphFont"/>
    <w:link w:val="FootnoteText"/>
    <w:uiPriority w:val="99"/>
    <w:rsid w:val="004F331B"/>
    <w:rPr>
      <w:sz w:val="20"/>
      <w:szCs w:val="20"/>
      <w:lang w:val="en-GB"/>
    </w:rPr>
  </w:style>
  <w:style w:type="character" w:styleId="FootnoteReference">
    <w:name w:val="footnote reference"/>
    <w:basedOn w:val="DefaultParagraphFont"/>
    <w:uiPriority w:val="99"/>
    <w:semiHidden/>
    <w:unhideWhenUsed/>
    <w:rsid w:val="004F331B"/>
    <w:rPr>
      <w:vertAlign w:val="superscript"/>
    </w:rPr>
  </w:style>
  <w:style w:type="paragraph" w:styleId="Header">
    <w:name w:val="header"/>
    <w:basedOn w:val="Normal"/>
    <w:link w:val="HeaderChar"/>
    <w:uiPriority w:val="99"/>
    <w:unhideWhenUsed/>
    <w:rsid w:val="00BB5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5F3"/>
    <w:rPr>
      <w:lang w:val="en-GB"/>
    </w:rPr>
  </w:style>
  <w:style w:type="paragraph" w:styleId="Footer">
    <w:name w:val="footer"/>
    <w:basedOn w:val="Normal"/>
    <w:link w:val="FooterChar"/>
    <w:uiPriority w:val="99"/>
    <w:unhideWhenUsed/>
    <w:rsid w:val="00BB5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5F3"/>
    <w:rPr>
      <w:lang w:val="en-GB"/>
    </w:rPr>
  </w:style>
  <w:style w:type="paragraph" w:styleId="BalloonText">
    <w:name w:val="Balloon Text"/>
    <w:basedOn w:val="Normal"/>
    <w:link w:val="BalloonTextChar"/>
    <w:uiPriority w:val="99"/>
    <w:semiHidden/>
    <w:unhideWhenUsed/>
    <w:rsid w:val="00174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18"/>
    <w:rPr>
      <w:rFonts w:ascii="Segoe UI" w:hAnsi="Segoe UI" w:cs="Segoe UI"/>
      <w:sz w:val="18"/>
      <w:szCs w:val="18"/>
      <w:lang w:val="en-GB"/>
    </w:rPr>
  </w:style>
  <w:style w:type="character" w:styleId="CommentReference">
    <w:name w:val="annotation reference"/>
    <w:basedOn w:val="DefaultParagraphFont"/>
    <w:uiPriority w:val="99"/>
    <w:semiHidden/>
    <w:unhideWhenUsed/>
    <w:rsid w:val="00562185"/>
    <w:rPr>
      <w:sz w:val="16"/>
      <w:szCs w:val="16"/>
    </w:rPr>
  </w:style>
  <w:style w:type="paragraph" w:styleId="CommentText">
    <w:name w:val="annotation text"/>
    <w:basedOn w:val="Normal"/>
    <w:link w:val="CommentTextChar"/>
    <w:uiPriority w:val="99"/>
    <w:unhideWhenUsed/>
    <w:rsid w:val="00562185"/>
    <w:pPr>
      <w:spacing w:line="240" w:lineRule="auto"/>
    </w:pPr>
    <w:rPr>
      <w:sz w:val="20"/>
      <w:szCs w:val="20"/>
    </w:rPr>
  </w:style>
  <w:style w:type="character" w:customStyle="1" w:styleId="CommentTextChar">
    <w:name w:val="Comment Text Char"/>
    <w:basedOn w:val="DefaultParagraphFont"/>
    <w:link w:val="CommentText"/>
    <w:uiPriority w:val="99"/>
    <w:rsid w:val="00562185"/>
    <w:rPr>
      <w:sz w:val="20"/>
      <w:szCs w:val="20"/>
      <w:lang w:val="en-GB"/>
    </w:rPr>
  </w:style>
  <w:style w:type="paragraph" w:styleId="CommentSubject">
    <w:name w:val="annotation subject"/>
    <w:basedOn w:val="CommentText"/>
    <w:next w:val="CommentText"/>
    <w:link w:val="CommentSubjectChar"/>
    <w:uiPriority w:val="99"/>
    <w:semiHidden/>
    <w:unhideWhenUsed/>
    <w:rsid w:val="00562185"/>
    <w:rPr>
      <w:b/>
      <w:bCs/>
    </w:rPr>
  </w:style>
  <w:style w:type="character" w:customStyle="1" w:styleId="CommentSubjectChar">
    <w:name w:val="Comment Subject Char"/>
    <w:basedOn w:val="CommentTextChar"/>
    <w:link w:val="CommentSubject"/>
    <w:uiPriority w:val="99"/>
    <w:semiHidden/>
    <w:rsid w:val="00562185"/>
    <w:rPr>
      <w:b/>
      <w:bCs/>
      <w:sz w:val="20"/>
      <w:szCs w:val="20"/>
      <w:lang w:val="en-GB"/>
    </w:rPr>
  </w:style>
  <w:style w:type="paragraph" w:styleId="NormalWeb">
    <w:name w:val="Normal (Web)"/>
    <w:basedOn w:val="Normal"/>
    <w:uiPriority w:val="99"/>
    <w:unhideWhenUsed/>
    <w:rsid w:val="00AC7E8F"/>
    <w:pPr>
      <w:spacing w:before="100" w:beforeAutospacing="1" w:after="100" w:afterAutospacing="1" w:line="240" w:lineRule="auto"/>
    </w:pPr>
    <w:rPr>
      <w:rFonts w:ascii="Times New Roman" w:eastAsia="Times New Roman" w:hAnsi="Times New Roman"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59708">
      <w:bodyDiv w:val="1"/>
      <w:marLeft w:val="0"/>
      <w:marRight w:val="0"/>
      <w:marTop w:val="0"/>
      <w:marBottom w:val="0"/>
      <w:divBdr>
        <w:top w:val="none" w:sz="0" w:space="0" w:color="auto"/>
        <w:left w:val="none" w:sz="0" w:space="0" w:color="auto"/>
        <w:bottom w:val="none" w:sz="0" w:space="0" w:color="auto"/>
        <w:right w:val="none" w:sz="0" w:space="0" w:color="auto"/>
      </w:divBdr>
    </w:div>
    <w:div w:id="422605287">
      <w:bodyDiv w:val="1"/>
      <w:marLeft w:val="0"/>
      <w:marRight w:val="0"/>
      <w:marTop w:val="0"/>
      <w:marBottom w:val="0"/>
      <w:divBdr>
        <w:top w:val="none" w:sz="0" w:space="0" w:color="auto"/>
        <w:left w:val="none" w:sz="0" w:space="0" w:color="auto"/>
        <w:bottom w:val="none" w:sz="0" w:space="0" w:color="auto"/>
        <w:right w:val="none" w:sz="0" w:space="0" w:color="auto"/>
      </w:divBdr>
    </w:div>
    <w:div w:id="14966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554EBF6D396C49BBB187F3A5D4AF65" ma:contentTypeVersion="14" ma:contentTypeDescription="Create a new document." ma:contentTypeScope="" ma:versionID="194893739f9cf8c03ae95e02ebd9a4c4">
  <xsd:schema xmlns:xsd="http://www.w3.org/2001/XMLSchema" xmlns:xs="http://www.w3.org/2001/XMLSchema" xmlns:p="http://schemas.microsoft.com/office/2006/metadata/properties" xmlns:ns2="96677b0e-5047-4b5f-ac73-b9b2f2ac6276" xmlns:ns3="d84e34d7-3a23-4db1-bd04-bac9aaa6e872" targetNamespace="http://schemas.microsoft.com/office/2006/metadata/properties" ma:root="true" ma:fieldsID="5b4141196da17e620d4ce624d82c27e8" ns2:_="" ns3:_="">
    <xsd:import namespace="96677b0e-5047-4b5f-ac73-b9b2f2ac6276"/>
    <xsd:import namespace="d84e34d7-3a23-4db1-bd04-bac9aaa6e8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77b0e-5047-4b5f-ac73-b9b2f2ac62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ments" ma:index="21" nillable="true" ma:displayName="Comments" ma:description="Funding agreed for April 20 - March 21"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e34d7-3a23-4db1-bd04-bac9aaa6e8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96677b0e-5047-4b5f-ac73-b9b2f2ac6276" xsi:nil="true"/>
  </documentManagement>
</p:properties>
</file>

<file path=customXml/itemProps1.xml><?xml version="1.0" encoding="utf-8"?>
<ds:datastoreItem xmlns:ds="http://schemas.openxmlformats.org/officeDocument/2006/customXml" ds:itemID="{016ACF91-BF97-4851-BFED-49F11EB5257E}">
  <ds:schemaRefs>
    <ds:schemaRef ds:uri="http://schemas.openxmlformats.org/officeDocument/2006/bibliography"/>
  </ds:schemaRefs>
</ds:datastoreItem>
</file>

<file path=customXml/itemProps2.xml><?xml version="1.0" encoding="utf-8"?>
<ds:datastoreItem xmlns:ds="http://schemas.openxmlformats.org/officeDocument/2006/customXml" ds:itemID="{AA603A88-39D8-4B8C-97C6-8E8A60B36812}"/>
</file>

<file path=customXml/itemProps3.xml><?xml version="1.0" encoding="utf-8"?>
<ds:datastoreItem xmlns:ds="http://schemas.openxmlformats.org/officeDocument/2006/customXml" ds:itemID="{B0E9F158-220A-4996-AF68-51A2033EB2ED}"/>
</file>

<file path=customXml/itemProps4.xml><?xml version="1.0" encoding="utf-8"?>
<ds:datastoreItem xmlns:ds="http://schemas.openxmlformats.org/officeDocument/2006/customXml" ds:itemID="{E501EE28-56A2-483D-82F7-FF55C6ABE3F2}"/>
</file>

<file path=docProps/app.xml><?xml version="1.0" encoding="utf-8"?>
<Properties xmlns="http://schemas.openxmlformats.org/officeDocument/2006/extended-properties" xmlns:vt="http://schemas.openxmlformats.org/officeDocument/2006/docPropsVTypes">
  <Template>Normal.dotm</Template>
  <TotalTime>0</TotalTime>
  <Pages>5</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Ramzi Afif Neman</dc:creator>
  <cp:lastModifiedBy>Rene Antonio Leon Solano</cp:lastModifiedBy>
  <cp:revision>2</cp:revision>
  <cp:lastPrinted>2018-11-21T05:25:00Z</cp:lastPrinted>
  <dcterms:created xsi:type="dcterms:W3CDTF">2019-02-07T19:53:00Z</dcterms:created>
  <dcterms:modified xsi:type="dcterms:W3CDTF">2019-02-07T19:53:00Z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0x01010095554EBF6D396C49BBB187F3A5D4AF65</vt:lpwstr>
  </property>
</Properties>
</file>