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204CB" w14:textId="4F1E1016" w:rsidR="00EC3E60" w:rsidRPr="00F32A8E" w:rsidRDefault="00195D04" w:rsidP="00195D04">
      <w:pPr>
        <w:pStyle w:val="Heading1"/>
        <w:jc w:val="center"/>
        <w:rPr>
          <w:lang w:val="fr-FR"/>
        </w:rPr>
      </w:pPr>
      <w:r>
        <w:rPr>
          <w:lang w:val="fr-FR"/>
        </w:rPr>
        <w:t xml:space="preserve">MS </w:t>
      </w:r>
      <w:r w:rsidR="00EC3E60" w:rsidRPr="00F32A8E">
        <w:rPr>
          <w:lang w:val="fr-FR"/>
        </w:rPr>
        <w:t xml:space="preserve">Cash </w:t>
      </w:r>
      <w:proofErr w:type="spellStart"/>
      <w:r w:rsidR="00EC3E60" w:rsidRPr="00F32A8E">
        <w:rPr>
          <w:lang w:val="fr-FR"/>
        </w:rPr>
        <w:t>Working</w:t>
      </w:r>
      <w:proofErr w:type="spellEnd"/>
      <w:r w:rsidR="00EC3E60" w:rsidRPr="00F32A8E">
        <w:rPr>
          <w:lang w:val="fr-FR"/>
        </w:rPr>
        <w:t xml:space="preserve"> Group Niger</w:t>
      </w:r>
    </w:p>
    <w:p w14:paraId="47FEDE4D" w14:textId="77777777" w:rsidR="00EC3E60" w:rsidRPr="00F32A8E" w:rsidRDefault="00EC3E60" w:rsidP="00EC3E60">
      <w:pPr>
        <w:jc w:val="center"/>
        <w:rPr>
          <w:rFonts w:ascii="Arial Narrow" w:hAnsi="Arial Narrow"/>
          <w:b/>
          <w:sz w:val="28"/>
          <w:lang w:val="fr-FR"/>
        </w:rPr>
      </w:pPr>
      <w:r w:rsidRPr="00F32A8E">
        <w:rPr>
          <w:rFonts w:ascii="Arial Narrow" w:hAnsi="Arial Narrow"/>
          <w:b/>
          <w:sz w:val="28"/>
          <w:lang w:val="fr-FR"/>
        </w:rPr>
        <w:t>Compte Rendu – Réunion ordinaire du mercredi 6 mars 2019</w:t>
      </w:r>
    </w:p>
    <w:p w14:paraId="6388B012" w14:textId="2312372D" w:rsidR="00EC3E60" w:rsidRPr="00480A03" w:rsidRDefault="00EC3E60" w:rsidP="00480A03">
      <w:pPr>
        <w:jc w:val="center"/>
        <w:rPr>
          <w:rFonts w:ascii="Arial Narrow" w:hAnsi="Arial Narrow"/>
          <w:b/>
          <w:sz w:val="28"/>
          <w:lang w:val="fr-FR"/>
        </w:rPr>
      </w:pPr>
      <w:r w:rsidRPr="00F32A8E">
        <w:rPr>
          <w:rFonts w:ascii="Arial Narrow" w:hAnsi="Arial Narrow"/>
          <w:b/>
          <w:sz w:val="28"/>
          <w:lang w:val="fr-FR"/>
        </w:rPr>
        <w:t>Salle de réunion OCHA</w:t>
      </w:r>
      <w:r w:rsidR="003E4D45">
        <w:rPr>
          <w:rFonts w:ascii="Arial Narrow" w:hAnsi="Arial Narrow"/>
          <w:b/>
          <w:sz w:val="28"/>
          <w:lang w:val="fr-FR"/>
        </w:rPr>
        <w:t>-Niamey</w:t>
      </w:r>
    </w:p>
    <w:p w14:paraId="0DD78EE4" w14:textId="77777777" w:rsidR="00EC3E60" w:rsidRPr="00A94B7A" w:rsidRDefault="00EC3E60" w:rsidP="00EC3E60">
      <w:pPr>
        <w:shd w:val="clear" w:color="auto" w:fill="44546A" w:themeFill="text2"/>
        <w:rPr>
          <w:rFonts w:ascii="Arial Narrow" w:hAnsi="Arial Narrow"/>
          <w:b/>
          <w:color w:val="FFFFFF" w:themeColor="background1"/>
          <w:sz w:val="24"/>
          <w:lang w:val="fr-FR"/>
        </w:rPr>
      </w:pPr>
      <w:r w:rsidRPr="00A94B7A">
        <w:rPr>
          <w:rFonts w:ascii="Arial Narrow" w:hAnsi="Arial Narrow"/>
          <w:b/>
          <w:color w:val="FFFFFF" w:themeColor="background1"/>
          <w:sz w:val="24"/>
          <w:lang w:val="fr-FR"/>
        </w:rPr>
        <w:t>Partenaires présents :</w:t>
      </w:r>
    </w:p>
    <w:p w14:paraId="219166F8" w14:textId="77777777" w:rsidR="00EC3E60" w:rsidRDefault="00EC3E60" w:rsidP="00EC3E60">
      <w:pPr>
        <w:pStyle w:val="ListParagraph"/>
        <w:numPr>
          <w:ilvl w:val="0"/>
          <w:numId w:val="1"/>
        </w:numPr>
        <w:rPr>
          <w:rFonts w:ascii="Arial Narrow" w:hAnsi="Arial Narrow"/>
          <w:lang w:val="fr-FR"/>
        </w:rPr>
        <w:sectPr w:rsidR="00EC3E60" w:rsidSect="00E92164">
          <w:footerReference w:type="default" r:id="rId8"/>
          <w:pgSz w:w="11906" w:h="16838"/>
          <w:pgMar w:top="568" w:right="1417" w:bottom="851" w:left="1417" w:header="708" w:footer="708" w:gutter="0"/>
          <w:cols w:space="708"/>
          <w:docGrid w:linePitch="360"/>
        </w:sectPr>
      </w:pPr>
    </w:p>
    <w:p w14:paraId="6227FD07" w14:textId="77777777" w:rsidR="00EC3E60" w:rsidRPr="00EC3E60" w:rsidRDefault="00EC3E60" w:rsidP="00EC3E60">
      <w:pPr>
        <w:pStyle w:val="ListParagraph"/>
        <w:numPr>
          <w:ilvl w:val="0"/>
          <w:numId w:val="1"/>
        </w:numPr>
        <w:rPr>
          <w:rFonts w:ascii="Arial Narrow" w:hAnsi="Arial Narrow"/>
          <w:lang w:val="fr-FR"/>
        </w:rPr>
      </w:pPr>
      <w:proofErr w:type="spellStart"/>
      <w:r w:rsidRPr="00EC3E60">
        <w:rPr>
          <w:rFonts w:ascii="Arial Narrow" w:hAnsi="Arial Narrow"/>
          <w:lang w:val="fr-FR"/>
        </w:rPr>
        <w:t>Concern</w:t>
      </w:r>
      <w:proofErr w:type="spellEnd"/>
    </w:p>
    <w:p w14:paraId="3322D394" w14:textId="77777777" w:rsidR="00EC3E60" w:rsidRPr="00EC3E60" w:rsidRDefault="00EC3E60" w:rsidP="00EC3E60">
      <w:pPr>
        <w:pStyle w:val="ListParagraph"/>
        <w:numPr>
          <w:ilvl w:val="0"/>
          <w:numId w:val="1"/>
        </w:numPr>
        <w:rPr>
          <w:rFonts w:ascii="Arial Narrow" w:hAnsi="Arial Narrow"/>
          <w:b/>
          <w:lang w:val="fr-FR"/>
        </w:rPr>
      </w:pPr>
      <w:r w:rsidRPr="00EC3E60">
        <w:rPr>
          <w:rFonts w:ascii="Arial Narrow" w:hAnsi="Arial Narrow"/>
          <w:lang w:val="fr-FR"/>
        </w:rPr>
        <w:t>Croix Rouge Belgique</w:t>
      </w:r>
    </w:p>
    <w:p w14:paraId="5A1BAD08" w14:textId="77777777" w:rsidR="00EC3E60" w:rsidRPr="00EC3E60" w:rsidRDefault="00EC3E60" w:rsidP="00EC3E60">
      <w:pPr>
        <w:pStyle w:val="ListParagraph"/>
        <w:numPr>
          <w:ilvl w:val="0"/>
          <w:numId w:val="1"/>
        </w:numPr>
        <w:rPr>
          <w:rFonts w:ascii="Arial Narrow" w:hAnsi="Arial Narrow"/>
          <w:b/>
          <w:lang w:val="fr-FR"/>
        </w:rPr>
      </w:pPr>
      <w:r w:rsidRPr="00EC3E60">
        <w:rPr>
          <w:rFonts w:ascii="Arial Narrow" w:hAnsi="Arial Narrow"/>
          <w:lang w:val="fr-FR"/>
        </w:rPr>
        <w:t>FAO</w:t>
      </w:r>
    </w:p>
    <w:p w14:paraId="72C9E4B2" w14:textId="77777777" w:rsidR="00EC3E60" w:rsidRPr="00EC3E60" w:rsidRDefault="00EC3E60" w:rsidP="00EC3E60">
      <w:pPr>
        <w:pStyle w:val="ListParagraph"/>
        <w:numPr>
          <w:ilvl w:val="0"/>
          <w:numId w:val="1"/>
        </w:numPr>
        <w:rPr>
          <w:rFonts w:ascii="Arial Narrow" w:hAnsi="Arial Narrow"/>
          <w:b/>
          <w:lang w:val="fr-FR"/>
        </w:rPr>
      </w:pPr>
      <w:r w:rsidRPr="00EC3E60">
        <w:rPr>
          <w:rFonts w:ascii="Arial Narrow" w:hAnsi="Arial Narrow"/>
          <w:lang w:val="fr-FR"/>
        </w:rPr>
        <w:t>IRC</w:t>
      </w:r>
    </w:p>
    <w:p w14:paraId="465763DE" w14:textId="77777777" w:rsidR="00EC3E60" w:rsidRPr="00EC3E60" w:rsidRDefault="00EC3E60" w:rsidP="00EC3E60">
      <w:pPr>
        <w:pStyle w:val="ListParagraph"/>
        <w:numPr>
          <w:ilvl w:val="0"/>
          <w:numId w:val="1"/>
        </w:numPr>
        <w:rPr>
          <w:rFonts w:ascii="Arial Narrow" w:hAnsi="Arial Narrow"/>
          <w:b/>
          <w:lang w:val="fr-FR"/>
        </w:rPr>
      </w:pPr>
      <w:r w:rsidRPr="00EC3E60">
        <w:rPr>
          <w:rFonts w:ascii="Arial Narrow" w:hAnsi="Arial Narrow"/>
          <w:lang w:val="fr-FR"/>
        </w:rPr>
        <w:t>Mercy Corps</w:t>
      </w:r>
    </w:p>
    <w:p w14:paraId="219F285F" w14:textId="77777777" w:rsidR="00EC3E60" w:rsidRPr="00EC3E60" w:rsidRDefault="00EC3E60" w:rsidP="00EC3E60">
      <w:pPr>
        <w:pStyle w:val="ListParagraph"/>
        <w:numPr>
          <w:ilvl w:val="0"/>
          <w:numId w:val="1"/>
        </w:numPr>
        <w:rPr>
          <w:rFonts w:ascii="Arial Narrow" w:hAnsi="Arial Narrow"/>
          <w:b/>
          <w:lang w:val="fr-FR"/>
        </w:rPr>
      </w:pPr>
      <w:r w:rsidRPr="00EC3E60">
        <w:rPr>
          <w:rFonts w:ascii="Arial Narrow" w:hAnsi="Arial Narrow"/>
          <w:lang w:val="fr-FR"/>
        </w:rPr>
        <w:t>OCHA</w:t>
      </w:r>
    </w:p>
    <w:p w14:paraId="71DC8D7D" w14:textId="77777777" w:rsidR="00EC3E60" w:rsidRPr="00EC3E60" w:rsidRDefault="00EC3E60" w:rsidP="00EC3E60">
      <w:pPr>
        <w:pStyle w:val="ListParagraph"/>
        <w:numPr>
          <w:ilvl w:val="0"/>
          <w:numId w:val="1"/>
        </w:numPr>
        <w:rPr>
          <w:rFonts w:ascii="Arial Narrow" w:hAnsi="Arial Narrow"/>
          <w:b/>
          <w:lang w:val="fr-FR"/>
        </w:rPr>
      </w:pPr>
      <w:r w:rsidRPr="00EC3E60">
        <w:rPr>
          <w:rFonts w:ascii="Arial Narrow" w:hAnsi="Arial Narrow"/>
          <w:lang w:val="fr-FR"/>
        </w:rPr>
        <w:t>ONG ADESA</w:t>
      </w:r>
    </w:p>
    <w:p w14:paraId="352CF177" w14:textId="77777777" w:rsidR="00EC3E60" w:rsidRPr="00EC3E60" w:rsidRDefault="00EC3E60" w:rsidP="00EC3E60">
      <w:pPr>
        <w:pStyle w:val="ListParagraph"/>
        <w:numPr>
          <w:ilvl w:val="0"/>
          <w:numId w:val="1"/>
        </w:numPr>
        <w:rPr>
          <w:rFonts w:ascii="Arial Narrow" w:hAnsi="Arial Narrow"/>
          <w:b/>
          <w:lang w:val="fr-FR"/>
        </w:rPr>
      </w:pPr>
      <w:r w:rsidRPr="00EC3E60">
        <w:rPr>
          <w:rFonts w:ascii="Arial Narrow" w:hAnsi="Arial Narrow"/>
          <w:lang w:val="fr-FR"/>
        </w:rPr>
        <w:t>PAM</w:t>
      </w:r>
    </w:p>
    <w:p w14:paraId="18384237" w14:textId="77777777" w:rsidR="00EC3E60" w:rsidRPr="00EC3E60" w:rsidRDefault="00EC3E60" w:rsidP="00EC3E60">
      <w:pPr>
        <w:pStyle w:val="ListParagraph"/>
        <w:numPr>
          <w:ilvl w:val="0"/>
          <w:numId w:val="1"/>
        </w:numPr>
        <w:rPr>
          <w:rFonts w:ascii="Arial Narrow" w:hAnsi="Arial Narrow"/>
          <w:b/>
          <w:lang w:val="fr-FR"/>
        </w:rPr>
      </w:pPr>
      <w:r w:rsidRPr="00EC3E60">
        <w:rPr>
          <w:rFonts w:ascii="Arial Narrow" w:hAnsi="Arial Narrow"/>
          <w:lang w:val="fr-FR"/>
        </w:rPr>
        <w:t>REACH</w:t>
      </w:r>
    </w:p>
    <w:p w14:paraId="4151059B" w14:textId="77777777" w:rsidR="00EC3E60" w:rsidRPr="00EC3E60" w:rsidRDefault="00EC3E60" w:rsidP="00EC3E60">
      <w:pPr>
        <w:pStyle w:val="ListParagraph"/>
        <w:numPr>
          <w:ilvl w:val="0"/>
          <w:numId w:val="1"/>
        </w:numPr>
        <w:rPr>
          <w:rFonts w:ascii="Arial Narrow" w:hAnsi="Arial Narrow"/>
          <w:b/>
          <w:lang w:val="fr-FR"/>
        </w:rPr>
      </w:pPr>
      <w:r w:rsidRPr="00EC3E60">
        <w:rPr>
          <w:rFonts w:ascii="Arial Narrow" w:hAnsi="Arial Narrow"/>
          <w:lang w:val="fr-FR"/>
        </w:rPr>
        <w:t>SIMA</w:t>
      </w:r>
    </w:p>
    <w:p w14:paraId="5C50EC0A" w14:textId="77777777" w:rsidR="00EC3E60" w:rsidRPr="00EC3E60" w:rsidRDefault="00EC3E60" w:rsidP="00EC3E60">
      <w:pPr>
        <w:pStyle w:val="ListParagraph"/>
        <w:numPr>
          <w:ilvl w:val="0"/>
          <w:numId w:val="1"/>
        </w:numPr>
        <w:rPr>
          <w:rFonts w:ascii="Arial Narrow" w:hAnsi="Arial Narrow"/>
          <w:b/>
          <w:lang w:val="fr-FR"/>
        </w:rPr>
      </w:pPr>
      <w:r w:rsidRPr="00EC3E60">
        <w:rPr>
          <w:rFonts w:ascii="Arial Narrow" w:hAnsi="Arial Narrow"/>
          <w:lang w:val="fr-FR"/>
        </w:rPr>
        <w:t>UNHCR</w:t>
      </w:r>
    </w:p>
    <w:p w14:paraId="277C2895" w14:textId="77777777" w:rsidR="00EC3E60" w:rsidRPr="00DE3548" w:rsidRDefault="00DE3548" w:rsidP="00DE3548">
      <w:pPr>
        <w:pStyle w:val="ListParagraph"/>
        <w:numPr>
          <w:ilvl w:val="0"/>
          <w:numId w:val="1"/>
        </w:numPr>
        <w:rPr>
          <w:rFonts w:ascii="Arial Narrow" w:hAnsi="Arial Narrow"/>
          <w:b/>
          <w:lang w:val="fr-FR"/>
        </w:rPr>
        <w:sectPr w:rsidR="00EC3E60" w:rsidRPr="00DE3548" w:rsidSect="00EC3E6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 Narrow" w:hAnsi="Arial Narrow"/>
          <w:lang w:val="fr-FR"/>
        </w:rPr>
        <w:t>World Vision</w:t>
      </w:r>
    </w:p>
    <w:p w14:paraId="612D93A6" w14:textId="77777777" w:rsidR="00EC3E60" w:rsidRPr="00A94B7A" w:rsidRDefault="00EC3E60" w:rsidP="00EC3E60">
      <w:pPr>
        <w:shd w:val="clear" w:color="auto" w:fill="44546A" w:themeFill="text2"/>
        <w:rPr>
          <w:rFonts w:ascii="Arial Narrow" w:hAnsi="Arial Narrow"/>
          <w:b/>
          <w:color w:val="FFFFFF" w:themeColor="background1"/>
          <w:sz w:val="24"/>
          <w:lang w:val="fr-FR"/>
        </w:rPr>
      </w:pPr>
      <w:r w:rsidRPr="00A94B7A">
        <w:rPr>
          <w:rFonts w:ascii="Arial Narrow" w:hAnsi="Arial Narrow"/>
          <w:b/>
          <w:color w:val="FFFFFF" w:themeColor="background1"/>
          <w:sz w:val="24"/>
          <w:lang w:val="fr-FR"/>
        </w:rPr>
        <w:t>Suivi des recommandations dernière réunion</w:t>
      </w:r>
    </w:p>
    <w:p w14:paraId="2C863800" w14:textId="77777777" w:rsidR="00EC3E60" w:rsidRDefault="00EC3E60" w:rsidP="00EC3E60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Mise en place CWG à Diffa :</w:t>
      </w:r>
    </w:p>
    <w:p w14:paraId="341F12AB" w14:textId="3E7E8E63" w:rsidR="00EC3E60" w:rsidRDefault="00EC3E60" w:rsidP="00EC3E60">
      <w:pPr>
        <w:pStyle w:val="ListParagraph"/>
        <w:numPr>
          <w:ilvl w:val="0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Attendre le </w:t>
      </w:r>
      <w:r w:rsidR="003E4D45">
        <w:rPr>
          <w:rFonts w:ascii="Arial Narrow" w:hAnsi="Arial Narrow"/>
          <w:lang w:val="fr-FR"/>
        </w:rPr>
        <w:t>feedback</w:t>
      </w:r>
      <w:r>
        <w:rPr>
          <w:rFonts w:ascii="Arial Narrow" w:hAnsi="Arial Narrow"/>
          <w:lang w:val="fr-FR"/>
        </w:rPr>
        <w:t xml:space="preserve"> du représentant d’OCHA à Diffa pour s</w:t>
      </w:r>
      <w:r w:rsidR="003E4D45">
        <w:rPr>
          <w:rFonts w:ascii="Arial Narrow" w:hAnsi="Arial Narrow"/>
          <w:lang w:val="fr-FR"/>
        </w:rPr>
        <w:t>es rencontres avec les acteurs</w:t>
      </w:r>
    </w:p>
    <w:p w14:paraId="271C0C94" w14:textId="38ED8E62" w:rsidR="00AD677B" w:rsidRDefault="004F562E" w:rsidP="00AD677B">
      <w:pPr>
        <w:pStyle w:val="ListParagraph"/>
        <w:numPr>
          <w:ilvl w:val="0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Il y a un besoin d’identifier les raisons </w:t>
      </w:r>
      <w:r w:rsidR="003E4D45">
        <w:rPr>
          <w:rFonts w:ascii="Arial Narrow" w:hAnsi="Arial Narrow"/>
          <w:lang w:val="fr-FR"/>
        </w:rPr>
        <w:t>justifiant</w:t>
      </w:r>
      <w:r>
        <w:rPr>
          <w:rFonts w:ascii="Arial Narrow" w:hAnsi="Arial Narrow"/>
          <w:lang w:val="fr-FR"/>
        </w:rPr>
        <w:t xml:space="preserve"> un GT à Diffa et quel sera son rô</w:t>
      </w:r>
      <w:r w:rsidR="00AD677B">
        <w:rPr>
          <w:rFonts w:ascii="Arial Narrow" w:hAnsi="Arial Narrow"/>
          <w:lang w:val="fr-FR"/>
        </w:rPr>
        <w:t xml:space="preserve">le par rapport au CWG national. </w:t>
      </w:r>
      <w:r w:rsidRPr="00AD677B">
        <w:rPr>
          <w:rFonts w:ascii="Arial Narrow" w:hAnsi="Arial Narrow"/>
          <w:lang w:val="fr-FR"/>
        </w:rPr>
        <w:t>Les décisions sont généralement prises à Niamey</w:t>
      </w:r>
      <w:r w:rsidR="00AD677B">
        <w:rPr>
          <w:rFonts w:ascii="Arial Narrow" w:hAnsi="Arial Narrow"/>
          <w:lang w:val="fr-FR"/>
        </w:rPr>
        <w:t xml:space="preserve"> et il </w:t>
      </w:r>
      <w:r w:rsidRPr="00AD677B">
        <w:rPr>
          <w:rFonts w:ascii="Arial Narrow" w:hAnsi="Arial Narrow"/>
          <w:lang w:val="fr-FR"/>
        </w:rPr>
        <w:t xml:space="preserve">y a déjà des GT des différents </w:t>
      </w:r>
      <w:r w:rsidR="00397E18">
        <w:rPr>
          <w:rFonts w:ascii="Arial Narrow" w:hAnsi="Arial Narrow"/>
          <w:lang w:val="fr-FR"/>
        </w:rPr>
        <w:t>secteurs</w:t>
      </w:r>
      <w:r w:rsidR="00397E18" w:rsidRPr="00AD677B">
        <w:rPr>
          <w:rFonts w:ascii="Arial Narrow" w:hAnsi="Arial Narrow"/>
          <w:lang w:val="fr-FR"/>
        </w:rPr>
        <w:t xml:space="preserve"> </w:t>
      </w:r>
      <w:r w:rsidRPr="00AD677B">
        <w:rPr>
          <w:rFonts w:ascii="Arial Narrow" w:hAnsi="Arial Narrow"/>
          <w:lang w:val="fr-FR"/>
        </w:rPr>
        <w:t>(ex. sécurité alimentaire)</w:t>
      </w:r>
      <w:r w:rsidR="00AD677B">
        <w:rPr>
          <w:rFonts w:ascii="Arial Narrow" w:hAnsi="Arial Narrow"/>
          <w:lang w:val="fr-FR"/>
        </w:rPr>
        <w:t xml:space="preserve"> à Diffa,</w:t>
      </w:r>
      <w:r w:rsidRPr="00AD677B">
        <w:rPr>
          <w:rFonts w:ascii="Arial Narrow" w:hAnsi="Arial Narrow"/>
          <w:lang w:val="fr-FR"/>
        </w:rPr>
        <w:t xml:space="preserve"> où le sujet du TM </w:t>
      </w:r>
      <w:r w:rsidR="003E4D45">
        <w:rPr>
          <w:rFonts w:ascii="Arial Narrow" w:hAnsi="Arial Narrow"/>
          <w:lang w:val="fr-FR"/>
        </w:rPr>
        <w:t>est</w:t>
      </w:r>
      <w:r w:rsidR="00AD677B" w:rsidRPr="00AD677B">
        <w:rPr>
          <w:rFonts w:ascii="Arial Narrow" w:hAnsi="Arial Narrow"/>
          <w:lang w:val="fr-FR"/>
        </w:rPr>
        <w:t xml:space="preserve"> discuté</w:t>
      </w:r>
      <w:r w:rsidR="00AD677B">
        <w:rPr>
          <w:rFonts w:ascii="Arial Narrow" w:hAnsi="Arial Narrow"/>
          <w:lang w:val="fr-FR"/>
        </w:rPr>
        <w:t>. Cela étant, les partenaires basés à Diffa ont exprimé le besoin d’</w:t>
      </w:r>
      <w:r w:rsidR="00410BB0">
        <w:rPr>
          <w:rFonts w:ascii="Arial Narrow" w:hAnsi="Arial Narrow"/>
          <w:lang w:val="fr-FR"/>
        </w:rPr>
        <w:t xml:space="preserve">un GT régional pour coordonner leurs activités. </w:t>
      </w:r>
    </w:p>
    <w:p w14:paraId="7A1B572A" w14:textId="4AD1073B" w:rsidR="00410BB0" w:rsidRDefault="00410BB0" w:rsidP="00AD677B">
      <w:pPr>
        <w:pStyle w:val="ListParagraph"/>
        <w:numPr>
          <w:ilvl w:val="0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Afin de définir la valeur ajoutée d’un </w:t>
      </w:r>
      <w:r w:rsidR="00EC3E74">
        <w:rPr>
          <w:rFonts w:ascii="Arial Narrow" w:hAnsi="Arial Narrow"/>
          <w:lang w:val="fr-FR"/>
        </w:rPr>
        <w:t xml:space="preserve">GT à Diffa, les </w:t>
      </w:r>
      <w:proofErr w:type="spellStart"/>
      <w:r w:rsidR="00EC3E74">
        <w:rPr>
          <w:rFonts w:ascii="Arial Narrow" w:hAnsi="Arial Narrow"/>
          <w:lang w:val="fr-FR"/>
        </w:rPr>
        <w:t>TdR</w:t>
      </w:r>
      <w:proofErr w:type="spellEnd"/>
      <w:r w:rsidR="00EC3E74">
        <w:rPr>
          <w:rFonts w:ascii="Arial Narrow" w:hAnsi="Arial Narrow"/>
          <w:lang w:val="fr-FR"/>
        </w:rPr>
        <w:t xml:space="preserve"> du CWG National</w:t>
      </w:r>
      <w:r>
        <w:rPr>
          <w:rFonts w:ascii="Arial Narrow" w:hAnsi="Arial Narrow"/>
          <w:lang w:val="fr-FR"/>
        </w:rPr>
        <w:t xml:space="preserve"> devraient  être </w:t>
      </w:r>
      <w:r w:rsidR="00195D04">
        <w:rPr>
          <w:rFonts w:ascii="Arial Narrow" w:hAnsi="Arial Narrow"/>
          <w:lang w:val="fr-FR"/>
        </w:rPr>
        <w:t xml:space="preserve">mise à jour </w:t>
      </w:r>
      <w:r w:rsidR="00EC3E74">
        <w:rPr>
          <w:rFonts w:ascii="Arial Narrow" w:hAnsi="Arial Narrow"/>
          <w:lang w:val="fr-FR"/>
        </w:rPr>
        <w:t xml:space="preserve">et le lien entre les deux groupes défini dans le </w:t>
      </w:r>
      <w:proofErr w:type="spellStart"/>
      <w:r w:rsidR="00EC3E74">
        <w:rPr>
          <w:rFonts w:ascii="Arial Narrow" w:hAnsi="Arial Narrow"/>
          <w:lang w:val="fr-FR"/>
        </w:rPr>
        <w:t>TdR</w:t>
      </w:r>
      <w:proofErr w:type="spellEnd"/>
      <w:r>
        <w:rPr>
          <w:rFonts w:ascii="Arial Narrow" w:hAnsi="Arial Narrow"/>
          <w:lang w:val="fr-FR"/>
        </w:rPr>
        <w:t xml:space="preserve">. </w:t>
      </w:r>
    </w:p>
    <w:p w14:paraId="05EBD874" w14:textId="34BD5383" w:rsidR="00EC3E60" w:rsidRDefault="00EC3E60" w:rsidP="00EC3E60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Matrice </w:t>
      </w:r>
      <w:r w:rsidR="00C07244">
        <w:rPr>
          <w:rFonts w:ascii="Arial Narrow" w:hAnsi="Arial Narrow"/>
          <w:b/>
          <w:lang w:val="fr-FR"/>
        </w:rPr>
        <w:t>3</w:t>
      </w:r>
      <w:r>
        <w:rPr>
          <w:rFonts w:ascii="Arial Narrow" w:hAnsi="Arial Narrow"/>
          <w:b/>
          <w:lang w:val="fr-FR"/>
        </w:rPr>
        <w:t xml:space="preserve">W : </w:t>
      </w:r>
    </w:p>
    <w:p w14:paraId="43DB86B9" w14:textId="08F9AC8C" w:rsidR="00EC3E60" w:rsidRDefault="00EC3E60" w:rsidP="00EC3E60">
      <w:pPr>
        <w:pStyle w:val="ListParagraph"/>
        <w:numPr>
          <w:ilvl w:val="0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A remplir mensuellement par </w:t>
      </w:r>
      <w:r w:rsidRPr="00EC3E60">
        <w:rPr>
          <w:rFonts w:ascii="Arial Narrow" w:hAnsi="Arial Narrow"/>
          <w:u w:val="single"/>
          <w:lang w:val="fr-FR"/>
        </w:rPr>
        <w:t>tous les partenaires</w:t>
      </w:r>
      <w:r>
        <w:rPr>
          <w:rFonts w:ascii="Arial Narrow" w:hAnsi="Arial Narrow"/>
          <w:lang w:val="fr-FR"/>
        </w:rPr>
        <w:t xml:space="preserve"> avant le 30 de chaque moi</w:t>
      </w:r>
      <w:r w:rsidR="00C07244">
        <w:rPr>
          <w:rFonts w:ascii="Arial Narrow" w:hAnsi="Arial Narrow"/>
          <w:lang w:val="fr-FR"/>
        </w:rPr>
        <w:t>s</w:t>
      </w:r>
      <w:r>
        <w:rPr>
          <w:rFonts w:ascii="Arial Narrow" w:hAnsi="Arial Narrow"/>
          <w:lang w:val="fr-FR"/>
        </w:rPr>
        <w:t xml:space="preserve"> (un rappel sera envoyé une semaine en avance). Prochain</w:t>
      </w:r>
      <w:r w:rsidR="00C07244">
        <w:rPr>
          <w:rFonts w:ascii="Arial Narrow" w:hAnsi="Arial Narrow"/>
          <w:lang w:val="fr-FR"/>
        </w:rPr>
        <w:t>e</w:t>
      </w:r>
      <w:r>
        <w:rPr>
          <w:rFonts w:ascii="Arial Narrow" w:hAnsi="Arial Narrow"/>
          <w:lang w:val="fr-FR"/>
        </w:rPr>
        <w:t xml:space="preserve"> deadline : 30 mars</w:t>
      </w:r>
      <w:r w:rsidR="003E4D45">
        <w:rPr>
          <w:rFonts w:ascii="Arial Narrow" w:hAnsi="Arial Narrow"/>
          <w:lang w:val="fr-FR"/>
        </w:rPr>
        <w:t xml:space="preserve"> 2019</w:t>
      </w:r>
      <w:r>
        <w:rPr>
          <w:rFonts w:ascii="Arial Narrow" w:hAnsi="Arial Narrow"/>
          <w:lang w:val="fr-FR"/>
        </w:rPr>
        <w:t>.</w:t>
      </w:r>
    </w:p>
    <w:p w14:paraId="57CC43F8" w14:textId="2D0AF5F0" w:rsidR="004F562E" w:rsidRDefault="004F562E" w:rsidP="00EC3E60">
      <w:pPr>
        <w:pStyle w:val="ListParagraph"/>
        <w:numPr>
          <w:ilvl w:val="0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La matrice sera revue. </w:t>
      </w:r>
      <w:r w:rsidR="00480A03">
        <w:rPr>
          <w:rFonts w:ascii="Arial Narrow" w:hAnsi="Arial Narrow"/>
          <w:lang w:val="fr-FR"/>
        </w:rPr>
        <w:t xml:space="preserve">Les propositions suivantes </w:t>
      </w:r>
      <w:r w:rsidR="00C07244">
        <w:rPr>
          <w:rFonts w:ascii="Arial Narrow" w:hAnsi="Arial Narrow"/>
          <w:lang w:val="fr-FR"/>
        </w:rPr>
        <w:t xml:space="preserve">ont été faites </w:t>
      </w:r>
      <w:r>
        <w:rPr>
          <w:rFonts w:ascii="Arial Narrow" w:hAnsi="Arial Narrow"/>
          <w:lang w:val="fr-FR"/>
        </w:rPr>
        <w:t>:</w:t>
      </w:r>
    </w:p>
    <w:p w14:paraId="525855FD" w14:textId="77777777" w:rsidR="004F562E" w:rsidRDefault="004F562E" w:rsidP="004F562E">
      <w:pPr>
        <w:pStyle w:val="ListParagraph"/>
        <w:numPr>
          <w:ilvl w:val="1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Ajouter plus de détail</w:t>
      </w:r>
      <w:r w:rsidR="00C07244">
        <w:rPr>
          <w:rFonts w:ascii="Arial Narrow" w:hAnsi="Arial Narrow"/>
          <w:lang w:val="fr-FR"/>
        </w:rPr>
        <w:t>s</w:t>
      </w:r>
      <w:r>
        <w:rPr>
          <w:rFonts w:ascii="Arial Narrow" w:hAnsi="Arial Narrow"/>
          <w:lang w:val="fr-FR"/>
        </w:rPr>
        <w:t xml:space="preserve"> sur l’état des interventions </w:t>
      </w:r>
      <w:r w:rsidR="00C07244">
        <w:rPr>
          <w:rFonts w:ascii="Arial Narrow" w:hAnsi="Arial Narrow"/>
          <w:lang w:val="fr-FR"/>
        </w:rPr>
        <w:t xml:space="preserve">et les bénéficiaires </w:t>
      </w:r>
      <w:r>
        <w:rPr>
          <w:rFonts w:ascii="Arial Narrow" w:hAnsi="Arial Narrow"/>
          <w:lang w:val="fr-FR"/>
        </w:rPr>
        <w:t>(pas seulement ‘planifié’ ou ‘en cours’</w:t>
      </w:r>
      <w:r w:rsidR="00C07244">
        <w:rPr>
          <w:rFonts w:ascii="Arial Narrow" w:hAnsi="Arial Narrow"/>
          <w:lang w:val="fr-FR"/>
        </w:rPr>
        <w:t>, mais également le nombre de bénéficiaires atteint</w:t>
      </w:r>
      <w:r>
        <w:rPr>
          <w:rFonts w:ascii="Arial Narrow" w:hAnsi="Arial Narrow"/>
          <w:lang w:val="fr-FR"/>
        </w:rPr>
        <w:t>)</w:t>
      </w:r>
    </w:p>
    <w:p w14:paraId="21E79D09" w14:textId="77777777" w:rsidR="004F562E" w:rsidRDefault="00410BB0" w:rsidP="004F562E">
      <w:pPr>
        <w:pStyle w:val="ListParagraph"/>
        <w:numPr>
          <w:ilvl w:val="1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Les réalisations seront mises à jour chaque mois, mais le ciblage ne changera pas</w:t>
      </w:r>
    </w:p>
    <w:p w14:paraId="4D8018BE" w14:textId="75ABF7DB" w:rsidR="00410BB0" w:rsidRDefault="00410BB0" w:rsidP="004F562E">
      <w:pPr>
        <w:pStyle w:val="ListParagraph"/>
        <w:numPr>
          <w:ilvl w:val="1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La matrice devrait être traduite en français</w:t>
      </w:r>
      <w:r w:rsidR="00195D04">
        <w:rPr>
          <w:rFonts w:ascii="Arial Narrow" w:hAnsi="Arial Narrow"/>
          <w:lang w:val="fr-FR"/>
        </w:rPr>
        <w:t>.</w:t>
      </w:r>
    </w:p>
    <w:p w14:paraId="46420CE3" w14:textId="6B73F84E" w:rsidR="00410BB0" w:rsidRDefault="00410BB0" w:rsidP="00410BB0">
      <w:pPr>
        <w:pStyle w:val="ListParagraph"/>
        <w:numPr>
          <w:ilvl w:val="1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La matrice </w:t>
      </w:r>
      <w:r w:rsidR="003E4D45">
        <w:rPr>
          <w:rFonts w:ascii="Arial Narrow" w:hAnsi="Arial Narrow"/>
          <w:lang w:val="fr-FR"/>
        </w:rPr>
        <w:t>pourrait être renseignée</w:t>
      </w:r>
      <w:r>
        <w:rPr>
          <w:rFonts w:ascii="Arial Narrow" w:hAnsi="Arial Narrow"/>
          <w:lang w:val="fr-FR"/>
        </w:rPr>
        <w:t xml:space="preserve"> en ligne (ex. utilisant Google Drive) pour faciliter la coordination de sa mise à jour. Avec des données en ligne, le </w:t>
      </w:r>
      <w:r w:rsidR="00195D04">
        <w:rPr>
          <w:rFonts w:ascii="Arial Narrow" w:hAnsi="Arial Narrow"/>
          <w:lang w:val="fr-FR"/>
        </w:rPr>
        <w:t>Dashboard</w:t>
      </w:r>
      <w:r>
        <w:rPr>
          <w:rFonts w:ascii="Arial Narrow" w:hAnsi="Arial Narrow"/>
          <w:lang w:val="fr-FR"/>
        </w:rPr>
        <w:t xml:space="preserve"> pourrait également </w:t>
      </w:r>
      <w:r w:rsidR="00C07244">
        <w:rPr>
          <w:rFonts w:ascii="Arial Narrow" w:hAnsi="Arial Narrow"/>
          <w:lang w:val="fr-FR"/>
        </w:rPr>
        <w:t xml:space="preserve">se </w:t>
      </w:r>
      <w:r w:rsidR="003E4D45">
        <w:rPr>
          <w:rFonts w:ascii="Arial Narrow" w:hAnsi="Arial Narrow"/>
          <w:lang w:val="fr-FR"/>
        </w:rPr>
        <w:t>générer</w:t>
      </w:r>
      <w:r w:rsidR="00C07244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>automatiquement</w:t>
      </w:r>
      <w:r w:rsidR="001B454D">
        <w:rPr>
          <w:rFonts w:ascii="Arial Narrow" w:hAnsi="Arial Narrow"/>
          <w:lang w:val="fr-FR"/>
        </w:rPr>
        <w:t xml:space="preserve"> chaque trimestre</w:t>
      </w:r>
      <w:r>
        <w:rPr>
          <w:rFonts w:ascii="Arial Narrow" w:hAnsi="Arial Narrow"/>
          <w:lang w:val="fr-FR"/>
        </w:rPr>
        <w:t xml:space="preserve">. </w:t>
      </w:r>
    </w:p>
    <w:p w14:paraId="6EF52E76" w14:textId="39198CD1" w:rsidR="00A94B7A" w:rsidRPr="00DE3548" w:rsidRDefault="00C07244" w:rsidP="00DE3548">
      <w:pPr>
        <w:pStyle w:val="ListParagraph"/>
        <w:numPr>
          <w:ilvl w:val="0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Tous les commentaires</w:t>
      </w:r>
      <w:r w:rsidR="00410BB0">
        <w:rPr>
          <w:rFonts w:ascii="Arial Narrow" w:hAnsi="Arial Narrow"/>
          <w:lang w:val="fr-FR"/>
        </w:rPr>
        <w:t xml:space="preserve"> sur la matrice devraient être envoyé</w:t>
      </w:r>
      <w:r>
        <w:rPr>
          <w:rFonts w:ascii="Arial Narrow" w:hAnsi="Arial Narrow"/>
          <w:lang w:val="fr-FR"/>
        </w:rPr>
        <w:t>s</w:t>
      </w:r>
      <w:r w:rsidR="00410BB0">
        <w:rPr>
          <w:rFonts w:ascii="Arial Narrow" w:hAnsi="Arial Narrow"/>
          <w:lang w:val="fr-FR"/>
        </w:rPr>
        <w:t xml:space="preserve"> </w:t>
      </w:r>
      <w:r w:rsidR="00070956">
        <w:rPr>
          <w:rFonts w:ascii="Arial Narrow" w:hAnsi="Arial Narrow"/>
          <w:lang w:val="fr-FR"/>
        </w:rPr>
        <w:t xml:space="preserve"> a OCHA  </w:t>
      </w:r>
      <w:r>
        <w:rPr>
          <w:rFonts w:ascii="Arial Narrow" w:hAnsi="Arial Narrow"/>
          <w:lang w:val="fr-FR"/>
        </w:rPr>
        <w:t>par email</w:t>
      </w:r>
      <w:r w:rsidR="00070956">
        <w:rPr>
          <w:rFonts w:ascii="Arial Narrow" w:hAnsi="Arial Narrow"/>
          <w:lang w:val="fr-FR"/>
        </w:rPr>
        <w:t xml:space="preserve"> avant la fin du mois de Mars, la révision de la matrice tenant compte des commentaires sera faite en avril. </w:t>
      </w:r>
    </w:p>
    <w:p w14:paraId="0F9B1FEA" w14:textId="77777777" w:rsidR="00070956" w:rsidRDefault="00070956" w:rsidP="00EC3E60">
      <w:pPr>
        <w:rPr>
          <w:rFonts w:ascii="Arial Narrow" w:hAnsi="Arial Narrow"/>
          <w:b/>
          <w:lang w:val="fr-FR"/>
        </w:rPr>
      </w:pPr>
    </w:p>
    <w:p w14:paraId="4F046871" w14:textId="03C2D389" w:rsidR="00EC3E60" w:rsidRDefault="00070956" w:rsidP="00EC3E60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Etude de </w:t>
      </w:r>
      <w:r w:rsidR="00EC3E60">
        <w:rPr>
          <w:rFonts w:ascii="Arial Narrow" w:hAnsi="Arial Narrow"/>
          <w:b/>
          <w:lang w:val="fr-FR"/>
        </w:rPr>
        <w:t>Faisabilité</w:t>
      </w:r>
      <w:r>
        <w:rPr>
          <w:rFonts w:ascii="Arial Narrow" w:hAnsi="Arial Narrow"/>
          <w:b/>
          <w:lang w:val="fr-FR"/>
        </w:rPr>
        <w:t xml:space="preserve"> des</w:t>
      </w:r>
      <w:r w:rsidR="00EC3E60">
        <w:rPr>
          <w:rFonts w:ascii="Arial Narrow" w:hAnsi="Arial Narrow"/>
          <w:b/>
          <w:lang w:val="fr-FR"/>
        </w:rPr>
        <w:t xml:space="preserve"> TM </w:t>
      </w:r>
      <w:r>
        <w:rPr>
          <w:rFonts w:ascii="Arial Narrow" w:hAnsi="Arial Narrow"/>
          <w:b/>
          <w:lang w:val="fr-FR"/>
        </w:rPr>
        <w:t xml:space="preserve">a </w:t>
      </w:r>
      <w:proofErr w:type="spellStart"/>
      <w:r>
        <w:rPr>
          <w:rFonts w:ascii="Arial Narrow" w:hAnsi="Arial Narrow"/>
          <w:b/>
          <w:lang w:val="fr-FR"/>
        </w:rPr>
        <w:t>Tillabéri</w:t>
      </w:r>
      <w:proofErr w:type="spellEnd"/>
      <w:r w:rsidR="00EC3E60">
        <w:rPr>
          <w:rFonts w:ascii="Arial Narrow" w:hAnsi="Arial Narrow"/>
          <w:b/>
          <w:lang w:val="fr-FR"/>
        </w:rPr>
        <w:t xml:space="preserve"> et Tahoua :</w:t>
      </w:r>
    </w:p>
    <w:p w14:paraId="77278F63" w14:textId="1BB7089F" w:rsidR="00EC3E60" w:rsidRDefault="00EC3E60" w:rsidP="00EC3E60">
      <w:pPr>
        <w:pStyle w:val="ListParagraph"/>
        <w:numPr>
          <w:ilvl w:val="0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Une première version des </w:t>
      </w:r>
      <w:proofErr w:type="spellStart"/>
      <w:r>
        <w:rPr>
          <w:rFonts w:ascii="Arial Narrow" w:hAnsi="Arial Narrow"/>
          <w:lang w:val="fr-FR"/>
        </w:rPr>
        <w:t>TdR</w:t>
      </w:r>
      <w:proofErr w:type="spellEnd"/>
      <w:r>
        <w:rPr>
          <w:rFonts w:ascii="Arial Narrow" w:hAnsi="Arial Narrow"/>
          <w:lang w:val="fr-FR"/>
        </w:rPr>
        <w:t xml:space="preserve"> a été </w:t>
      </w:r>
      <w:r w:rsidR="00E92164">
        <w:rPr>
          <w:rFonts w:ascii="Arial Narrow" w:hAnsi="Arial Narrow"/>
          <w:lang w:val="fr-FR"/>
        </w:rPr>
        <w:t xml:space="preserve">élaborée </w:t>
      </w:r>
      <w:r>
        <w:rPr>
          <w:rFonts w:ascii="Arial Narrow" w:hAnsi="Arial Narrow"/>
          <w:lang w:val="fr-FR"/>
        </w:rPr>
        <w:t>et devrait être finalisée</w:t>
      </w:r>
    </w:p>
    <w:p w14:paraId="43B4CF16" w14:textId="77777777" w:rsidR="00EC3E60" w:rsidRDefault="00EC3E60" w:rsidP="00EC3E60">
      <w:pPr>
        <w:pStyle w:val="ListParagraph"/>
        <w:numPr>
          <w:ilvl w:val="0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Les </w:t>
      </w:r>
      <w:proofErr w:type="spellStart"/>
      <w:r>
        <w:rPr>
          <w:rFonts w:ascii="Arial Narrow" w:hAnsi="Arial Narrow"/>
          <w:lang w:val="fr-FR"/>
        </w:rPr>
        <w:t>TdR</w:t>
      </w:r>
      <w:proofErr w:type="spellEnd"/>
      <w:r>
        <w:rPr>
          <w:rFonts w:ascii="Arial Narrow" w:hAnsi="Arial Narrow"/>
          <w:lang w:val="fr-FR"/>
        </w:rPr>
        <w:t xml:space="preserve"> seront partagés avec les membres du CWG pour leurs commentaires</w:t>
      </w:r>
    </w:p>
    <w:p w14:paraId="0A795E3B" w14:textId="77777777" w:rsidR="00EC3E60" w:rsidRDefault="00EC3E60" w:rsidP="00EC3E60">
      <w:pPr>
        <w:pStyle w:val="ListParagraph"/>
        <w:numPr>
          <w:ilvl w:val="0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Une réunion restreinte aura lieu pour intégrer les commentaires et finaliser les </w:t>
      </w:r>
      <w:proofErr w:type="spellStart"/>
      <w:r>
        <w:rPr>
          <w:rFonts w:ascii="Arial Narrow" w:hAnsi="Arial Narrow"/>
          <w:lang w:val="fr-FR"/>
        </w:rPr>
        <w:t>TdR</w:t>
      </w:r>
      <w:proofErr w:type="spellEnd"/>
    </w:p>
    <w:p w14:paraId="6D20ABBD" w14:textId="77777777" w:rsidR="00EC3E60" w:rsidRDefault="00EC3E60" w:rsidP="00EC3E60">
      <w:pPr>
        <w:pStyle w:val="ListParagraph"/>
        <w:numPr>
          <w:ilvl w:val="0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La méthodologie sera présentée pendant la prochaine réunion du CWG</w:t>
      </w:r>
    </w:p>
    <w:p w14:paraId="1969553E" w14:textId="0DD19049" w:rsidR="00EC3E60" w:rsidRDefault="00EC3E60" w:rsidP="00EC3E60">
      <w:pPr>
        <w:pStyle w:val="ListParagraph"/>
        <w:numPr>
          <w:ilvl w:val="0"/>
          <w:numId w:val="4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Le financement n’</w:t>
      </w:r>
      <w:r w:rsidR="00C07244">
        <w:rPr>
          <w:rFonts w:ascii="Arial Narrow" w:hAnsi="Arial Narrow"/>
          <w:lang w:val="fr-FR"/>
        </w:rPr>
        <w:t xml:space="preserve">est </w:t>
      </w:r>
      <w:r>
        <w:rPr>
          <w:rFonts w:ascii="Arial Narrow" w:hAnsi="Arial Narrow"/>
          <w:lang w:val="fr-FR"/>
        </w:rPr>
        <w:t xml:space="preserve">pas encore </w:t>
      </w:r>
      <w:r w:rsidR="003E4D45">
        <w:rPr>
          <w:rFonts w:ascii="Arial Narrow" w:hAnsi="Arial Narrow"/>
          <w:lang w:val="fr-FR"/>
        </w:rPr>
        <w:t>acquis</w:t>
      </w:r>
    </w:p>
    <w:p w14:paraId="78F7EE6E" w14:textId="77777777" w:rsidR="00EC3E60" w:rsidRDefault="00EC3E60" w:rsidP="00EC3E60">
      <w:pPr>
        <w:rPr>
          <w:rFonts w:ascii="Arial Narrow" w:hAnsi="Arial Narrow"/>
          <w:lang w:val="fr-FR"/>
        </w:rPr>
      </w:pPr>
      <w:r>
        <w:rPr>
          <w:rFonts w:ascii="Arial Narrow" w:hAnsi="Arial Narrow"/>
          <w:b/>
          <w:lang w:val="fr-FR"/>
        </w:rPr>
        <w:t xml:space="preserve">Faisabilité TM Diffa : </w:t>
      </w:r>
      <w:r>
        <w:rPr>
          <w:rFonts w:ascii="Arial Narrow" w:hAnsi="Arial Narrow"/>
          <w:lang w:val="fr-FR"/>
        </w:rPr>
        <w:t>voir ci-dessous</w:t>
      </w:r>
    </w:p>
    <w:p w14:paraId="6DBED959" w14:textId="3B98FEA3" w:rsidR="004F562E" w:rsidRDefault="00EC3E60" w:rsidP="00EC3E60">
      <w:pPr>
        <w:rPr>
          <w:rFonts w:ascii="Arial Narrow" w:hAnsi="Arial Narrow"/>
          <w:lang w:val="fr-FR"/>
        </w:rPr>
      </w:pPr>
      <w:r>
        <w:rPr>
          <w:rFonts w:ascii="Arial Narrow" w:hAnsi="Arial Narrow"/>
          <w:b/>
          <w:lang w:val="fr-FR"/>
        </w:rPr>
        <w:t xml:space="preserve">Formation BIEP : </w:t>
      </w:r>
      <w:r>
        <w:rPr>
          <w:rFonts w:ascii="Arial Narrow" w:hAnsi="Arial Narrow"/>
          <w:lang w:val="fr-FR"/>
        </w:rPr>
        <w:t>2 membres participent à la formation</w:t>
      </w:r>
      <w:r w:rsidR="003E4D45">
        <w:rPr>
          <w:rFonts w:ascii="Arial Narrow" w:hAnsi="Arial Narrow"/>
          <w:lang w:val="fr-FR"/>
        </w:rPr>
        <w:t xml:space="preserve"> (Croix Rouge et CARE)</w:t>
      </w:r>
    </w:p>
    <w:p w14:paraId="5EB27434" w14:textId="77777777" w:rsidR="00397E18" w:rsidRDefault="00397E18" w:rsidP="00EC3E60">
      <w:pPr>
        <w:rPr>
          <w:rFonts w:ascii="Arial Narrow" w:hAnsi="Arial Narrow"/>
          <w:lang w:val="fr-FR"/>
        </w:rPr>
      </w:pPr>
    </w:p>
    <w:p w14:paraId="4DA5205F" w14:textId="77777777" w:rsidR="00EC3E60" w:rsidRPr="00A94B7A" w:rsidRDefault="00EC3E60" w:rsidP="00EC3E60">
      <w:pPr>
        <w:shd w:val="clear" w:color="auto" w:fill="44546A" w:themeFill="text2"/>
        <w:rPr>
          <w:rFonts w:ascii="Arial Narrow" w:hAnsi="Arial Narrow"/>
          <w:b/>
          <w:color w:val="FFFFFF" w:themeColor="background1"/>
          <w:sz w:val="24"/>
          <w:lang w:val="fr-FR"/>
        </w:rPr>
      </w:pPr>
      <w:r w:rsidRPr="00A94B7A">
        <w:rPr>
          <w:rFonts w:ascii="Arial Narrow" w:hAnsi="Arial Narrow"/>
          <w:b/>
          <w:color w:val="FFFFFF" w:themeColor="background1"/>
          <w:sz w:val="24"/>
          <w:lang w:val="fr-FR"/>
        </w:rPr>
        <w:t>Restitution de la mission de Dakar</w:t>
      </w:r>
    </w:p>
    <w:p w14:paraId="52D7ABDC" w14:textId="082CC207" w:rsidR="004F562E" w:rsidRDefault="00F32A8E" w:rsidP="00397E18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lastRenderedPageBreak/>
        <w:t>Un atelier pour les leads des CWG de l’Afrique de l’O</w:t>
      </w:r>
      <w:r w:rsidR="00E92164">
        <w:rPr>
          <w:rFonts w:ascii="Arial Narrow" w:hAnsi="Arial Narrow"/>
          <w:lang w:val="fr-FR"/>
        </w:rPr>
        <w:t xml:space="preserve">uest et l’Afrique Central a </w:t>
      </w:r>
      <w:r w:rsidR="00C07244">
        <w:rPr>
          <w:rFonts w:ascii="Arial Narrow" w:hAnsi="Arial Narrow"/>
          <w:lang w:val="fr-FR"/>
        </w:rPr>
        <w:t xml:space="preserve">eu </w:t>
      </w:r>
      <w:r w:rsidR="003E4D45">
        <w:rPr>
          <w:rFonts w:ascii="Arial Narrow" w:hAnsi="Arial Narrow"/>
          <w:lang w:val="fr-FR"/>
        </w:rPr>
        <w:t>lieu du</w:t>
      </w:r>
      <w:r>
        <w:rPr>
          <w:rFonts w:ascii="Arial Narrow" w:hAnsi="Arial Narrow"/>
          <w:lang w:val="fr-FR"/>
        </w:rPr>
        <w:t xml:space="preserve"> 11</w:t>
      </w:r>
      <w:r w:rsidR="003E4D45">
        <w:rPr>
          <w:rFonts w:ascii="Arial Narrow" w:hAnsi="Arial Narrow"/>
          <w:lang w:val="fr-FR"/>
        </w:rPr>
        <w:t xml:space="preserve"> au 14</w:t>
      </w:r>
      <w:r>
        <w:rPr>
          <w:rFonts w:ascii="Arial Narrow" w:hAnsi="Arial Narrow"/>
          <w:lang w:val="fr-FR"/>
        </w:rPr>
        <w:t xml:space="preserve"> février, afin de renforcer les liens et la collaboration entre les groupes, identifier des solutions au niveau </w:t>
      </w:r>
      <w:r w:rsidR="00397E18">
        <w:rPr>
          <w:rFonts w:ascii="Arial Narrow" w:hAnsi="Arial Narrow"/>
          <w:lang w:val="fr-FR"/>
        </w:rPr>
        <w:t xml:space="preserve">régional, et </w:t>
      </w:r>
      <w:r>
        <w:rPr>
          <w:rFonts w:ascii="Arial Narrow" w:hAnsi="Arial Narrow"/>
          <w:lang w:val="fr-FR"/>
        </w:rPr>
        <w:t>créer des messages communs.</w:t>
      </w:r>
    </w:p>
    <w:p w14:paraId="36E8FE79" w14:textId="4D592BEF" w:rsidR="00F32A8E" w:rsidRDefault="00F32A8E" w:rsidP="00EC3E60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Un paquet minimum d’activités communes à mener par tous les CWG a été </w:t>
      </w:r>
      <w:r w:rsidR="003E4D45">
        <w:rPr>
          <w:rFonts w:ascii="Arial Narrow" w:hAnsi="Arial Narrow"/>
          <w:lang w:val="fr-FR"/>
        </w:rPr>
        <w:t>défini</w:t>
      </w:r>
      <w:r>
        <w:rPr>
          <w:rFonts w:ascii="Arial Narrow" w:hAnsi="Arial Narrow"/>
          <w:lang w:val="fr-FR"/>
        </w:rPr>
        <w:t xml:space="preserve">. </w:t>
      </w:r>
      <w:r w:rsidR="00C07244">
        <w:rPr>
          <w:rFonts w:ascii="Arial Narrow" w:hAnsi="Arial Narrow"/>
          <w:lang w:val="fr-FR"/>
        </w:rPr>
        <w:t xml:space="preserve">Il </w:t>
      </w:r>
      <w:r>
        <w:rPr>
          <w:rFonts w:ascii="Arial Narrow" w:hAnsi="Arial Narrow"/>
          <w:lang w:val="fr-FR"/>
        </w:rPr>
        <w:t>comprend</w:t>
      </w:r>
      <w:r w:rsidR="00C07244">
        <w:rPr>
          <w:rFonts w:ascii="Arial Narrow" w:hAnsi="Arial Narrow"/>
          <w:lang w:val="fr-FR"/>
        </w:rPr>
        <w:t xml:space="preserve"> les éléments suivants</w:t>
      </w:r>
      <w:r>
        <w:rPr>
          <w:rFonts w:ascii="Arial Narrow" w:hAnsi="Arial Narrow"/>
          <w:lang w:val="fr-FR"/>
        </w:rPr>
        <w:t> :</w:t>
      </w:r>
    </w:p>
    <w:p w14:paraId="237742D9" w14:textId="77777777" w:rsidR="004F562E" w:rsidRDefault="004F562E" w:rsidP="00F32A8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  <w:sectPr w:rsidR="004F562E" w:rsidSect="00E92164">
          <w:type w:val="continuous"/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14:paraId="314C3EF9" w14:textId="77777777" w:rsidR="00F32A8E" w:rsidRDefault="00F32A8E" w:rsidP="00F32A8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Identification des besoins d’informations</w:t>
      </w:r>
    </w:p>
    <w:p w14:paraId="55189C84" w14:textId="77777777" w:rsidR="00F32A8E" w:rsidRDefault="00F32A8E" w:rsidP="00F32A8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Matrice et </w:t>
      </w:r>
      <w:proofErr w:type="spellStart"/>
      <w:r>
        <w:rPr>
          <w:rFonts w:ascii="Arial Narrow" w:hAnsi="Arial Narrow"/>
          <w:lang w:val="fr-FR"/>
        </w:rPr>
        <w:t>dashboards</w:t>
      </w:r>
      <w:proofErr w:type="spellEnd"/>
    </w:p>
    <w:p w14:paraId="2C39476D" w14:textId="77777777" w:rsidR="00F32A8E" w:rsidRDefault="00F32A8E" w:rsidP="00F32A8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Cartographie des interventions</w:t>
      </w:r>
    </w:p>
    <w:p w14:paraId="2C75E16A" w14:textId="77777777" w:rsidR="00F32A8E" w:rsidRDefault="00F32A8E" w:rsidP="00F32A8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Partage des </w:t>
      </w:r>
      <w:r w:rsidR="004F562E">
        <w:rPr>
          <w:rFonts w:ascii="Arial Narrow" w:hAnsi="Arial Narrow"/>
          <w:lang w:val="fr-FR"/>
        </w:rPr>
        <w:t>plateformes</w:t>
      </w:r>
      <w:r>
        <w:rPr>
          <w:rFonts w:ascii="Arial Narrow" w:hAnsi="Arial Narrow"/>
          <w:lang w:val="fr-FR"/>
        </w:rPr>
        <w:t xml:space="preserve"> pour la distribution d’information</w:t>
      </w:r>
    </w:p>
    <w:p w14:paraId="4155578E" w14:textId="77777777" w:rsidR="00F32A8E" w:rsidRDefault="00F32A8E" w:rsidP="00F32A8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Harmonisation d’outils</w:t>
      </w:r>
    </w:p>
    <w:p w14:paraId="020CB755" w14:textId="77777777" w:rsidR="00F32A8E" w:rsidRDefault="00F32A8E" w:rsidP="00F32A8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Facilitation des négociations</w:t>
      </w:r>
    </w:p>
    <w:p w14:paraId="3CE1FC10" w14:textId="77777777" w:rsidR="00F32A8E" w:rsidRDefault="00F32A8E" w:rsidP="00F32A8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Définition du MEB</w:t>
      </w:r>
    </w:p>
    <w:p w14:paraId="448FD6E5" w14:textId="77777777" w:rsidR="00F32A8E" w:rsidRDefault="00F32A8E" w:rsidP="00F32A8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Capitalisation sur l’expérience des partenaires</w:t>
      </w:r>
    </w:p>
    <w:p w14:paraId="5D33DAF1" w14:textId="77777777" w:rsidR="00F32A8E" w:rsidRDefault="00F32A8E" w:rsidP="00F32A8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Identification de thèmes prioritaires et réunions dédiées</w:t>
      </w:r>
    </w:p>
    <w:p w14:paraId="296341E5" w14:textId="77777777" w:rsidR="00F32A8E" w:rsidRDefault="00F32A8E" w:rsidP="00F32A8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Cash country profile</w:t>
      </w:r>
    </w:p>
    <w:p w14:paraId="5FE3A8B5" w14:textId="77777777" w:rsidR="00F32A8E" w:rsidRDefault="004F562E" w:rsidP="00F32A8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Développement des </w:t>
      </w:r>
      <w:proofErr w:type="spellStart"/>
      <w:r>
        <w:rPr>
          <w:rFonts w:ascii="Arial Narrow" w:hAnsi="Arial Narrow"/>
          <w:lang w:val="fr-FR"/>
        </w:rPr>
        <w:t>TdR</w:t>
      </w:r>
      <w:proofErr w:type="spellEnd"/>
      <w:r w:rsidR="00C07244">
        <w:rPr>
          <w:rFonts w:ascii="Arial Narrow" w:hAnsi="Arial Narrow"/>
          <w:lang w:val="fr-FR"/>
        </w:rPr>
        <w:t xml:space="preserve"> des CWG</w:t>
      </w:r>
      <w:r>
        <w:rPr>
          <w:rFonts w:ascii="Arial Narrow" w:hAnsi="Arial Narrow"/>
          <w:lang w:val="fr-FR"/>
        </w:rPr>
        <w:t>, mis à jour annuellement</w:t>
      </w:r>
    </w:p>
    <w:p w14:paraId="3BCC22A3" w14:textId="64462234" w:rsidR="004F562E" w:rsidRDefault="00480A03" w:rsidP="004F562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L’appartenance au groupe est ouverte à toutes les organisations</w:t>
      </w:r>
    </w:p>
    <w:p w14:paraId="21599CDC" w14:textId="77777777" w:rsidR="004F562E" w:rsidRPr="004F562E" w:rsidRDefault="004F562E" w:rsidP="004F562E">
      <w:pPr>
        <w:pStyle w:val="ListParagraph"/>
        <w:numPr>
          <w:ilvl w:val="0"/>
          <w:numId w:val="5"/>
        </w:numPr>
        <w:rPr>
          <w:rFonts w:ascii="Arial Narrow" w:hAnsi="Arial Narrow"/>
          <w:lang w:val="fr-FR"/>
        </w:rPr>
      </w:pPr>
      <w:r w:rsidRPr="004F562E">
        <w:rPr>
          <w:rFonts w:ascii="Arial Narrow" w:hAnsi="Arial Narrow"/>
          <w:lang w:val="fr-FR"/>
        </w:rPr>
        <w:t>Intégrer le groupe comme un sous-groupe dans le système de coordination humanitaire</w:t>
      </w:r>
    </w:p>
    <w:p w14:paraId="01262CFE" w14:textId="77777777" w:rsidR="00E47A1C" w:rsidRPr="004F562E" w:rsidRDefault="00E47A1C" w:rsidP="00E47A1C">
      <w:pPr>
        <w:rPr>
          <w:rFonts w:ascii="Arial Narrow" w:hAnsi="Arial Narrow"/>
          <w:lang w:val="fr-FR"/>
        </w:rPr>
        <w:sectPr w:rsidR="00E47A1C" w:rsidRPr="004F562E" w:rsidSect="004F56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98C585" w14:textId="46E6A59B" w:rsidR="0033155A" w:rsidRDefault="00E47A1C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La réunion à Dakar </w:t>
      </w:r>
      <w:r w:rsidR="00A94B7A">
        <w:rPr>
          <w:rFonts w:ascii="Arial Narrow" w:hAnsi="Arial Narrow"/>
          <w:lang w:val="fr-FR"/>
        </w:rPr>
        <w:t>recommande</w:t>
      </w:r>
      <w:r>
        <w:rPr>
          <w:rFonts w:ascii="Arial Narrow" w:hAnsi="Arial Narrow"/>
          <w:lang w:val="fr-FR"/>
        </w:rPr>
        <w:t xml:space="preserve"> la mise à jour </w:t>
      </w:r>
      <w:r w:rsidR="00A94B7A">
        <w:rPr>
          <w:rFonts w:ascii="Arial Narrow" w:hAnsi="Arial Narrow"/>
          <w:lang w:val="fr-FR"/>
        </w:rPr>
        <w:t>les</w:t>
      </w:r>
      <w:r>
        <w:rPr>
          <w:rFonts w:ascii="Arial Narrow" w:hAnsi="Arial Narrow"/>
          <w:lang w:val="fr-FR"/>
        </w:rPr>
        <w:t xml:space="preserve"> </w:t>
      </w:r>
      <w:proofErr w:type="spellStart"/>
      <w:r>
        <w:rPr>
          <w:rFonts w:ascii="Arial Narrow" w:hAnsi="Arial Narrow"/>
          <w:lang w:val="fr-FR"/>
        </w:rPr>
        <w:t>TdR</w:t>
      </w:r>
      <w:proofErr w:type="spellEnd"/>
      <w:r>
        <w:rPr>
          <w:rFonts w:ascii="Arial Narrow" w:hAnsi="Arial Narrow"/>
          <w:lang w:val="fr-FR"/>
        </w:rPr>
        <w:t xml:space="preserve">, </w:t>
      </w:r>
      <w:r w:rsidR="00A94B7A">
        <w:rPr>
          <w:rFonts w:ascii="Arial Narrow" w:hAnsi="Arial Narrow"/>
          <w:lang w:val="fr-FR"/>
        </w:rPr>
        <w:t>les</w:t>
      </w:r>
      <w:r>
        <w:rPr>
          <w:rFonts w:ascii="Arial Narrow" w:hAnsi="Arial Narrow"/>
          <w:lang w:val="fr-FR"/>
        </w:rPr>
        <w:t xml:space="preserve"> matrices et </w:t>
      </w:r>
      <w:r w:rsidR="001220BE">
        <w:rPr>
          <w:rFonts w:ascii="Arial Narrow" w:hAnsi="Arial Narrow"/>
          <w:lang w:val="fr-FR"/>
        </w:rPr>
        <w:t>la</w:t>
      </w:r>
      <w:r>
        <w:rPr>
          <w:rFonts w:ascii="Arial Narrow" w:hAnsi="Arial Narrow"/>
          <w:lang w:val="fr-FR"/>
        </w:rPr>
        <w:t xml:space="preserve"> page sur le site</w:t>
      </w:r>
      <w:r w:rsidR="00E92164">
        <w:rPr>
          <w:rFonts w:ascii="Arial Narrow" w:hAnsi="Arial Narrow"/>
          <w:lang w:val="fr-FR"/>
        </w:rPr>
        <w:t xml:space="preserve"> de </w:t>
      </w:r>
      <w:r>
        <w:rPr>
          <w:rFonts w:ascii="Arial Narrow" w:hAnsi="Arial Narrow"/>
          <w:lang w:val="fr-FR"/>
        </w:rPr>
        <w:t xml:space="preserve"> </w:t>
      </w:r>
      <w:proofErr w:type="spellStart"/>
      <w:r>
        <w:rPr>
          <w:rFonts w:ascii="Arial Narrow" w:hAnsi="Arial Narrow"/>
          <w:lang w:val="fr-FR"/>
        </w:rPr>
        <w:t>CaLP</w:t>
      </w:r>
      <w:proofErr w:type="spellEnd"/>
      <w:r>
        <w:rPr>
          <w:rFonts w:ascii="Arial Narrow" w:hAnsi="Arial Narrow"/>
          <w:lang w:val="fr-FR"/>
        </w:rPr>
        <w:t>, l’</w:t>
      </w:r>
      <w:r w:rsidR="00A94B7A">
        <w:rPr>
          <w:rFonts w:ascii="Arial Narrow" w:hAnsi="Arial Narrow"/>
          <w:lang w:val="fr-FR"/>
        </w:rPr>
        <w:t xml:space="preserve">échange des bonnes pratiques et l’identification des besoins en soutien par HDX et </w:t>
      </w:r>
      <w:proofErr w:type="spellStart"/>
      <w:r w:rsidR="00A94B7A">
        <w:rPr>
          <w:rFonts w:ascii="Arial Narrow" w:hAnsi="Arial Narrow"/>
          <w:lang w:val="fr-FR"/>
        </w:rPr>
        <w:t>CaLP</w:t>
      </w:r>
      <w:proofErr w:type="spellEnd"/>
      <w:r w:rsidR="00A94B7A">
        <w:rPr>
          <w:rFonts w:ascii="Arial Narrow" w:hAnsi="Arial Narrow"/>
          <w:lang w:val="fr-FR"/>
        </w:rPr>
        <w:t>, entre autres choses.</w:t>
      </w:r>
      <w:r w:rsidR="00E92164">
        <w:rPr>
          <w:rFonts w:ascii="Arial Narrow" w:hAnsi="Arial Narrow"/>
          <w:lang w:val="fr-FR"/>
        </w:rPr>
        <w:t xml:space="preserve"> Après </w:t>
      </w:r>
      <w:r w:rsidR="003715D2">
        <w:rPr>
          <w:rFonts w:ascii="Arial Narrow" w:hAnsi="Arial Narrow"/>
          <w:lang w:val="fr-FR"/>
        </w:rPr>
        <w:t xml:space="preserve">cette </w:t>
      </w:r>
      <w:r w:rsidR="00E92164">
        <w:rPr>
          <w:rFonts w:ascii="Arial Narrow" w:hAnsi="Arial Narrow"/>
          <w:lang w:val="fr-FR"/>
        </w:rPr>
        <w:t xml:space="preserve">rencontre </w:t>
      </w:r>
      <w:r w:rsidR="003715D2">
        <w:rPr>
          <w:rFonts w:ascii="Arial Narrow" w:hAnsi="Arial Narrow"/>
          <w:lang w:val="fr-FR"/>
        </w:rPr>
        <w:t xml:space="preserve">un call a été fait entre le </w:t>
      </w:r>
      <w:proofErr w:type="spellStart"/>
      <w:r w:rsidR="003715D2">
        <w:rPr>
          <w:rFonts w:ascii="Arial Narrow" w:hAnsi="Arial Narrow"/>
          <w:lang w:val="fr-FR"/>
        </w:rPr>
        <w:t>CaLP</w:t>
      </w:r>
      <w:proofErr w:type="spellEnd"/>
      <w:r w:rsidR="003715D2">
        <w:rPr>
          <w:rFonts w:ascii="Arial Narrow" w:hAnsi="Arial Narrow"/>
          <w:lang w:val="fr-FR"/>
        </w:rPr>
        <w:t xml:space="preserve"> et les leads </w:t>
      </w:r>
      <w:r w:rsidR="001220BE">
        <w:rPr>
          <w:rFonts w:ascii="Arial Narrow" w:hAnsi="Arial Narrow"/>
          <w:lang w:val="fr-FR"/>
        </w:rPr>
        <w:t xml:space="preserve">et </w:t>
      </w:r>
      <w:proofErr w:type="spellStart"/>
      <w:r w:rsidR="001220BE">
        <w:rPr>
          <w:rFonts w:ascii="Arial Narrow" w:hAnsi="Arial Narrow"/>
          <w:lang w:val="fr-FR"/>
        </w:rPr>
        <w:t>co</w:t>
      </w:r>
      <w:proofErr w:type="spellEnd"/>
      <w:r w:rsidR="001220BE">
        <w:rPr>
          <w:rFonts w:ascii="Arial Narrow" w:hAnsi="Arial Narrow"/>
          <w:lang w:val="fr-FR"/>
        </w:rPr>
        <w:t xml:space="preserve"> leads </w:t>
      </w:r>
      <w:r w:rsidR="003715D2">
        <w:rPr>
          <w:rFonts w:ascii="Arial Narrow" w:hAnsi="Arial Narrow"/>
          <w:lang w:val="fr-FR"/>
        </w:rPr>
        <w:t xml:space="preserve">n’ayant pas fait le déplacement de Dakar. il a </w:t>
      </w:r>
      <w:r w:rsidR="00FF68A3">
        <w:rPr>
          <w:rFonts w:ascii="Arial Narrow" w:hAnsi="Arial Narrow"/>
          <w:lang w:val="fr-FR"/>
        </w:rPr>
        <w:t xml:space="preserve">été indiqué que l’USAID disposerait </w:t>
      </w:r>
      <w:r w:rsidR="003715D2">
        <w:rPr>
          <w:rFonts w:ascii="Arial Narrow" w:hAnsi="Arial Narrow"/>
          <w:lang w:val="fr-FR"/>
        </w:rPr>
        <w:t>de ressources pour appuyer le coordination des groupe</w:t>
      </w:r>
      <w:r w:rsidR="00E92164">
        <w:rPr>
          <w:rFonts w:ascii="Arial Narrow" w:hAnsi="Arial Narrow"/>
          <w:lang w:val="fr-FR"/>
        </w:rPr>
        <w:t>s</w:t>
      </w:r>
      <w:r w:rsidR="003715D2">
        <w:rPr>
          <w:rFonts w:ascii="Arial Narrow" w:hAnsi="Arial Narrow"/>
          <w:lang w:val="fr-FR"/>
        </w:rPr>
        <w:t xml:space="preserve"> de travail</w:t>
      </w:r>
      <w:r w:rsidR="00FF68A3">
        <w:rPr>
          <w:rFonts w:ascii="Arial Narrow" w:hAnsi="Arial Narrow"/>
          <w:lang w:val="fr-FR"/>
        </w:rPr>
        <w:t xml:space="preserve"> CASH au niveau des pays</w:t>
      </w:r>
      <w:r w:rsidR="003715D2">
        <w:rPr>
          <w:rFonts w:ascii="Arial Narrow" w:hAnsi="Arial Narrow"/>
          <w:lang w:val="fr-FR"/>
        </w:rPr>
        <w:t>.</w:t>
      </w:r>
    </w:p>
    <w:p w14:paraId="6FDE5076" w14:textId="77777777" w:rsidR="0033155A" w:rsidRPr="00A94B7A" w:rsidRDefault="0033155A" w:rsidP="0033155A">
      <w:pPr>
        <w:shd w:val="clear" w:color="auto" w:fill="44546A" w:themeFill="text2"/>
        <w:rPr>
          <w:rFonts w:ascii="Arial Narrow" w:hAnsi="Arial Narrow"/>
          <w:b/>
          <w:color w:val="FFFFFF" w:themeColor="background1"/>
          <w:sz w:val="24"/>
          <w:lang w:val="fr-FR"/>
        </w:rPr>
      </w:pPr>
      <w:r>
        <w:rPr>
          <w:rFonts w:ascii="Arial Narrow" w:hAnsi="Arial Narrow"/>
          <w:b/>
          <w:color w:val="FFFFFF" w:themeColor="background1"/>
          <w:sz w:val="24"/>
          <w:lang w:val="fr-FR"/>
        </w:rPr>
        <w:t>Point sur la mise à jour de l’étude de faisabilité CBT Diffa</w:t>
      </w:r>
      <w:r w:rsidRPr="00A94B7A">
        <w:rPr>
          <w:rFonts w:ascii="Arial Narrow" w:hAnsi="Arial Narrow"/>
          <w:b/>
          <w:color w:val="FFFFFF" w:themeColor="background1"/>
          <w:sz w:val="24"/>
          <w:lang w:val="fr-FR"/>
        </w:rPr>
        <w:t>:</w:t>
      </w:r>
    </w:p>
    <w:p w14:paraId="3EC1BFB5" w14:textId="285A6072" w:rsidR="0033155A" w:rsidRDefault="0033155A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REACH a présenté la méthodologie de l’évaluation sur la faisabilité CBT dans la région de Diffa. Les points suivants </w:t>
      </w:r>
      <w:r w:rsidR="00474094">
        <w:rPr>
          <w:rFonts w:ascii="Arial Narrow" w:hAnsi="Arial Narrow"/>
          <w:lang w:val="fr-FR"/>
        </w:rPr>
        <w:t xml:space="preserve">sont sortis </w:t>
      </w:r>
      <w:r>
        <w:rPr>
          <w:rFonts w:ascii="Arial Narrow" w:hAnsi="Arial Narrow"/>
          <w:lang w:val="fr-FR"/>
        </w:rPr>
        <w:t>de</w:t>
      </w:r>
      <w:r w:rsidR="00E92164">
        <w:rPr>
          <w:rFonts w:ascii="Arial Narrow" w:hAnsi="Arial Narrow"/>
          <w:lang w:val="fr-FR"/>
        </w:rPr>
        <w:t>s</w:t>
      </w:r>
      <w:r>
        <w:rPr>
          <w:rFonts w:ascii="Arial Narrow" w:hAnsi="Arial Narrow"/>
          <w:lang w:val="fr-FR"/>
        </w:rPr>
        <w:t xml:space="preserve"> discussion</w:t>
      </w:r>
      <w:r w:rsidR="00E92164">
        <w:rPr>
          <w:rFonts w:ascii="Arial Narrow" w:hAnsi="Arial Narrow"/>
          <w:lang w:val="fr-FR"/>
        </w:rPr>
        <w:t>s</w:t>
      </w:r>
      <w:r>
        <w:rPr>
          <w:rFonts w:ascii="Arial Narrow" w:hAnsi="Arial Narrow"/>
          <w:lang w:val="fr-FR"/>
        </w:rPr>
        <w:t> :</w:t>
      </w:r>
    </w:p>
    <w:p w14:paraId="29E45627" w14:textId="77777777" w:rsidR="0033155A" w:rsidRDefault="0033155A" w:rsidP="0033155A">
      <w:pPr>
        <w:pStyle w:val="ListParagraph"/>
        <w:numPr>
          <w:ilvl w:val="0"/>
          <w:numId w:val="9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Il y a un besoin d’approfondir la méthodologie par rapport à celle de 2017. Par exemple, l’évaluation de 2019 pourrait inclure plus de détails sur les modalités des TM (cash, vouchers, etc.).</w:t>
      </w:r>
    </w:p>
    <w:p w14:paraId="37C9D003" w14:textId="725342C3" w:rsidR="0033155A" w:rsidRDefault="0033155A" w:rsidP="0033155A">
      <w:pPr>
        <w:pStyle w:val="ListParagraph"/>
        <w:numPr>
          <w:ilvl w:val="0"/>
          <w:numId w:val="9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La mise à jour des premiers deux axes (surtout la fonctionnalité des marchés, mais aussi la protection/les attitudes de la population) sera la plus importante. Les </w:t>
      </w:r>
      <w:r w:rsidR="00E92164">
        <w:rPr>
          <w:rFonts w:ascii="Arial Narrow" w:hAnsi="Arial Narrow"/>
          <w:lang w:val="fr-FR"/>
        </w:rPr>
        <w:t xml:space="preserve">deux </w:t>
      </w:r>
      <w:r>
        <w:rPr>
          <w:rFonts w:ascii="Arial Narrow" w:hAnsi="Arial Narrow"/>
          <w:lang w:val="fr-FR"/>
        </w:rPr>
        <w:t xml:space="preserve">derniers axes (capacités des prestataires </w:t>
      </w:r>
      <w:r w:rsidR="00107B11">
        <w:rPr>
          <w:rFonts w:ascii="Arial Narrow" w:hAnsi="Arial Narrow"/>
          <w:lang w:val="fr-FR"/>
        </w:rPr>
        <w:t>de services</w:t>
      </w:r>
      <w:r w:rsidR="00564F7B">
        <w:rPr>
          <w:rFonts w:ascii="Arial Narrow" w:hAnsi="Arial Narrow"/>
          <w:lang w:val="fr-FR"/>
        </w:rPr>
        <w:t xml:space="preserve"> financiers</w:t>
      </w:r>
      <w:r w:rsidR="00107B11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>et des partenaires</w:t>
      </w:r>
      <w:r w:rsidR="00107B11">
        <w:rPr>
          <w:rFonts w:ascii="Arial Narrow" w:hAnsi="Arial Narrow"/>
          <w:lang w:val="fr-FR"/>
        </w:rPr>
        <w:t xml:space="preserve"> de la mise en œuvre</w:t>
      </w:r>
      <w:r>
        <w:rPr>
          <w:rFonts w:ascii="Arial Narrow" w:hAnsi="Arial Narrow"/>
          <w:lang w:val="fr-FR"/>
        </w:rPr>
        <w:t>) serv</w:t>
      </w:r>
      <w:r w:rsidR="00E92164">
        <w:rPr>
          <w:rFonts w:ascii="Arial Narrow" w:hAnsi="Arial Narrow"/>
          <w:lang w:val="fr-FR"/>
        </w:rPr>
        <w:t xml:space="preserve">iront </w:t>
      </w:r>
      <w:r>
        <w:rPr>
          <w:rFonts w:ascii="Arial Narrow" w:hAnsi="Arial Narrow"/>
          <w:lang w:val="fr-FR"/>
        </w:rPr>
        <w:t xml:space="preserve">pour approfondir les résultats. </w:t>
      </w:r>
      <w:r w:rsidR="00E92164">
        <w:rPr>
          <w:rFonts w:ascii="Arial Narrow" w:hAnsi="Arial Narrow"/>
          <w:lang w:val="fr-FR"/>
        </w:rPr>
        <w:t xml:space="preserve"> </w:t>
      </w:r>
    </w:p>
    <w:p w14:paraId="543DE59F" w14:textId="77777777" w:rsidR="0033155A" w:rsidRDefault="0033155A" w:rsidP="0033155A">
      <w:pPr>
        <w:pStyle w:val="ListParagraph"/>
        <w:numPr>
          <w:ilvl w:val="0"/>
          <w:numId w:val="9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L’objectif de l’évaluation devrait souligner l’identification des risques et opportunités des différentes modalités du TM. </w:t>
      </w:r>
    </w:p>
    <w:p w14:paraId="659ED921" w14:textId="77777777" w:rsidR="00474094" w:rsidRDefault="00474094" w:rsidP="0033155A">
      <w:pPr>
        <w:pStyle w:val="ListParagraph"/>
        <w:numPr>
          <w:ilvl w:val="0"/>
          <w:numId w:val="9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Au-delà des risques/opportunités, faire des recommandations sur les types d’intervention les plus appropriés dans chaque commune</w:t>
      </w:r>
    </w:p>
    <w:p w14:paraId="1DFAF76D" w14:textId="2F83478E" w:rsidR="00480A03" w:rsidRPr="00480A03" w:rsidRDefault="0033155A" w:rsidP="00480A03">
      <w:pPr>
        <w:pStyle w:val="ListParagraph"/>
        <w:numPr>
          <w:ilvl w:val="0"/>
          <w:numId w:val="9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Des leads techniques pour </w:t>
      </w:r>
      <w:r w:rsidR="00107B11">
        <w:rPr>
          <w:rFonts w:ascii="Arial Narrow" w:hAnsi="Arial Narrow"/>
          <w:lang w:val="fr-FR"/>
        </w:rPr>
        <w:t xml:space="preserve">chacun des 4 axes doivent avoir des compétences avérées </w:t>
      </w:r>
      <w:r>
        <w:rPr>
          <w:rFonts w:ascii="Arial Narrow" w:hAnsi="Arial Narrow"/>
          <w:lang w:val="fr-FR"/>
        </w:rPr>
        <w:t xml:space="preserve"> pour assister au développement des outils, l’interprétation des résultats et l’identification des recommandations. </w:t>
      </w:r>
      <w:r w:rsidR="00107B11">
        <w:rPr>
          <w:rFonts w:ascii="Arial Narrow" w:hAnsi="Arial Narrow"/>
          <w:lang w:val="fr-FR"/>
        </w:rPr>
        <w:t xml:space="preserve">Le PAM </w:t>
      </w:r>
      <w:r w:rsidR="00564F7B">
        <w:rPr>
          <w:rFonts w:ascii="Arial Narrow" w:hAnsi="Arial Narrow"/>
          <w:lang w:val="fr-FR"/>
        </w:rPr>
        <w:t>pourra aisément prendre le lead pour les axes marché et prestataires de services financiers.</w:t>
      </w:r>
    </w:p>
    <w:p w14:paraId="305B05CF" w14:textId="77777777" w:rsidR="00DE3548" w:rsidRPr="00DE3548" w:rsidRDefault="00DE3548" w:rsidP="00DE3548">
      <w:pPr>
        <w:shd w:val="clear" w:color="auto" w:fill="44546A" w:themeFill="text2"/>
        <w:rPr>
          <w:rFonts w:ascii="Arial Narrow" w:hAnsi="Arial Narrow"/>
          <w:b/>
          <w:color w:val="FFFFFF" w:themeColor="background1"/>
          <w:sz w:val="24"/>
          <w:lang w:val="fr-FR"/>
        </w:rPr>
      </w:pPr>
      <w:r>
        <w:rPr>
          <w:rFonts w:ascii="Arial Narrow" w:hAnsi="Arial Narrow"/>
          <w:b/>
          <w:color w:val="FFFFFF" w:themeColor="background1"/>
          <w:sz w:val="24"/>
          <w:lang w:val="fr-FR"/>
        </w:rPr>
        <w:t>Point sur les résultats MEB</w:t>
      </w:r>
      <w:r w:rsidRPr="00DE3548">
        <w:rPr>
          <w:rFonts w:ascii="Arial Narrow" w:hAnsi="Arial Narrow"/>
          <w:b/>
          <w:color w:val="FFFFFF" w:themeColor="background1"/>
          <w:sz w:val="24"/>
          <w:lang w:val="fr-FR"/>
        </w:rPr>
        <w:t xml:space="preserve"> : </w:t>
      </w:r>
    </w:p>
    <w:p w14:paraId="766F000E" w14:textId="262E6C70" w:rsidR="00480A03" w:rsidRDefault="00DE3548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Le PAM a suggéré</w:t>
      </w:r>
      <w:r w:rsidR="00480A03">
        <w:rPr>
          <w:rFonts w:ascii="Arial Narrow" w:hAnsi="Arial Narrow"/>
          <w:lang w:val="fr-FR"/>
        </w:rPr>
        <w:t xml:space="preserve"> qu’il sera utile</w:t>
      </w:r>
      <w:r w:rsidR="00E92164">
        <w:rPr>
          <w:rFonts w:ascii="Arial Narrow" w:hAnsi="Arial Narrow"/>
          <w:lang w:val="fr-FR"/>
        </w:rPr>
        <w:t xml:space="preserve"> de s’</w:t>
      </w:r>
      <w:r>
        <w:rPr>
          <w:rFonts w:ascii="Arial Narrow" w:hAnsi="Arial Narrow"/>
          <w:lang w:val="fr-FR"/>
        </w:rPr>
        <w:t xml:space="preserve">appuyer plus sur les données existantes et d’effectuer une évaluation plus légère. Le MEB </w:t>
      </w:r>
      <w:r w:rsidR="00564F7B">
        <w:rPr>
          <w:rFonts w:ascii="Arial Narrow" w:hAnsi="Arial Narrow"/>
          <w:lang w:val="fr-FR"/>
        </w:rPr>
        <w:t xml:space="preserve">doit </w:t>
      </w:r>
      <w:r>
        <w:rPr>
          <w:rFonts w:ascii="Arial Narrow" w:hAnsi="Arial Narrow"/>
          <w:lang w:val="fr-FR"/>
        </w:rPr>
        <w:t xml:space="preserve">être </w:t>
      </w:r>
      <w:r w:rsidR="00564F7B">
        <w:rPr>
          <w:rFonts w:ascii="Arial Narrow" w:hAnsi="Arial Narrow"/>
          <w:lang w:val="fr-FR"/>
        </w:rPr>
        <w:t>définie en tenant compte de :</w:t>
      </w:r>
      <w:r>
        <w:rPr>
          <w:rFonts w:ascii="Arial Narrow" w:hAnsi="Arial Narrow"/>
          <w:lang w:val="fr-FR"/>
        </w:rPr>
        <w:t xml:space="preserve"> la taille </w:t>
      </w:r>
      <w:r w:rsidR="00564F7B">
        <w:rPr>
          <w:rFonts w:ascii="Arial Narrow" w:hAnsi="Arial Narrow"/>
          <w:lang w:val="fr-FR"/>
        </w:rPr>
        <w:t>et la composition du</w:t>
      </w:r>
      <w:r>
        <w:rPr>
          <w:rFonts w:ascii="Arial Narrow" w:hAnsi="Arial Narrow"/>
          <w:lang w:val="fr-FR"/>
        </w:rPr>
        <w:t xml:space="preserve"> ménage, la saisonnalité, et la localisation géographique. Le PAM va préparer une feuille de route</w:t>
      </w:r>
      <w:r w:rsidR="003E4D45">
        <w:rPr>
          <w:rFonts w:ascii="Arial Narrow" w:hAnsi="Arial Narrow"/>
          <w:lang w:val="fr-FR"/>
        </w:rPr>
        <w:t xml:space="preserve"> à cet effet</w:t>
      </w:r>
      <w:r>
        <w:rPr>
          <w:rFonts w:ascii="Arial Narrow" w:hAnsi="Arial Narrow"/>
          <w:lang w:val="fr-FR"/>
        </w:rPr>
        <w:t>.</w:t>
      </w:r>
    </w:p>
    <w:p w14:paraId="724B1A02" w14:textId="77777777" w:rsidR="00A94B7A" w:rsidRPr="00A94B7A" w:rsidRDefault="00A94B7A" w:rsidP="00A94B7A">
      <w:pPr>
        <w:shd w:val="clear" w:color="auto" w:fill="44546A" w:themeFill="text2"/>
        <w:rPr>
          <w:rFonts w:ascii="Arial Narrow" w:hAnsi="Arial Narrow"/>
          <w:b/>
          <w:color w:val="FFFFFF" w:themeColor="background1"/>
          <w:sz w:val="24"/>
          <w:lang w:val="fr-FR"/>
        </w:rPr>
      </w:pPr>
      <w:r>
        <w:rPr>
          <w:rFonts w:ascii="Arial Narrow" w:hAnsi="Arial Narrow"/>
          <w:b/>
          <w:color w:val="FFFFFF" w:themeColor="background1"/>
          <w:sz w:val="24"/>
          <w:lang w:val="fr-FR"/>
        </w:rPr>
        <w:t xml:space="preserve">Divers : </w:t>
      </w:r>
    </w:p>
    <w:p w14:paraId="4631A6A7" w14:textId="77777777" w:rsidR="00A94B7A" w:rsidRDefault="00A94B7A" w:rsidP="00A94B7A">
      <w:pPr>
        <w:rPr>
          <w:rFonts w:ascii="Arial Narrow" w:hAnsi="Arial Narrow"/>
          <w:b/>
          <w:lang w:val="fr-FR"/>
        </w:rPr>
      </w:pPr>
      <w:r w:rsidRPr="00A94B7A">
        <w:rPr>
          <w:rFonts w:ascii="Arial Narrow" w:hAnsi="Arial Narrow"/>
          <w:b/>
          <w:lang w:val="fr-FR"/>
        </w:rPr>
        <w:t xml:space="preserve">Fonctionnement CWG et mise à jour des </w:t>
      </w:r>
      <w:proofErr w:type="spellStart"/>
      <w:r w:rsidRPr="00A94B7A">
        <w:rPr>
          <w:rFonts w:ascii="Arial Narrow" w:hAnsi="Arial Narrow"/>
          <w:b/>
          <w:lang w:val="fr-FR"/>
        </w:rPr>
        <w:t>TdR</w:t>
      </w:r>
      <w:proofErr w:type="spellEnd"/>
    </w:p>
    <w:p w14:paraId="79D32C1B" w14:textId="77777777" w:rsidR="00A94B7A" w:rsidRPr="00A94B7A" w:rsidRDefault="00A94B7A" w:rsidP="00A94B7A">
      <w:pPr>
        <w:pStyle w:val="ListParagraph"/>
        <w:numPr>
          <w:ilvl w:val="0"/>
          <w:numId w:val="8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Les</w:t>
      </w:r>
      <w:r w:rsidR="0033155A">
        <w:rPr>
          <w:rFonts w:ascii="Arial Narrow" w:hAnsi="Arial Narrow"/>
          <w:lang w:val="fr-FR"/>
        </w:rPr>
        <w:t xml:space="preserve"> </w:t>
      </w:r>
      <w:proofErr w:type="spellStart"/>
      <w:r w:rsidR="0033155A">
        <w:rPr>
          <w:rFonts w:ascii="Arial Narrow" w:hAnsi="Arial Narrow"/>
          <w:lang w:val="fr-FR"/>
        </w:rPr>
        <w:t>TdR</w:t>
      </w:r>
      <w:proofErr w:type="spellEnd"/>
      <w:r w:rsidR="0033155A">
        <w:rPr>
          <w:rFonts w:ascii="Arial Narrow" w:hAnsi="Arial Narrow"/>
          <w:lang w:val="fr-FR"/>
        </w:rPr>
        <w:t xml:space="preserve"> devraient être mis à jour,</w:t>
      </w:r>
      <w:r>
        <w:rPr>
          <w:rFonts w:ascii="Arial Narrow" w:hAnsi="Arial Narrow"/>
          <w:lang w:val="fr-FR"/>
        </w:rPr>
        <w:t xml:space="preserve"> </w:t>
      </w:r>
      <w:r w:rsidR="0033155A">
        <w:rPr>
          <w:rFonts w:ascii="Arial Narrow" w:hAnsi="Arial Narrow"/>
          <w:lang w:val="fr-FR"/>
        </w:rPr>
        <w:t>déterminant une vision du groupe et</w:t>
      </w:r>
      <w:r>
        <w:rPr>
          <w:rFonts w:ascii="Arial Narrow" w:hAnsi="Arial Narrow"/>
          <w:lang w:val="fr-FR"/>
        </w:rPr>
        <w:t xml:space="preserve"> répon</w:t>
      </w:r>
      <w:r w:rsidR="0033155A">
        <w:rPr>
          <w:rFonts w:ascii="Arial Narrow" w:hAnsi="Arial Narrow"/>
          <w:lang w:val="fr-FR"/>
        </w:rPr>
        <w:t>dant aux questions stratégique</w:t>
      </w:r>
      <w:r w:rsidR="00474094">
        <w:rPr>
          <w:rFonts w:ascii="Arial Narrow" w:hAnsi="Arial Narrow"/>
          <w:lang w:val="fr-FR"/>
        </w:rPr>
        <w:t>s</w:t>
      </w:r>
      <w:r w:rsidR="0033155A">
        <w:rPr>
          <w:rFonts w:ascii="Arial Narrow" w:hAnsi="Arial Narrow"/>
          <w:lang w:val="fr-FR"/>
        </w:rPr>
        <w:t xml:space="preserve">. Notamment, le positionnement du CWG dans le cadre du nexus humanitaire-développement pourrait être clarifié. </w:t>
      </w:r>
      <w:bookmarkStart w:id="0" w:name="_GoBack"/>
      <w:bookmarkEnd w:id="0"/>
    </w:p>
    <w:sectPr w:rsidR="00A94B7A" w:rsidRPr="00A94B7A" w:rsidSect="00E92164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6CF41" w14:textId="77777777" w:rsidR="008809B0" w:rsidRDefault="008809B0" w:rsidP="00C07244">
      <w:pPr>
        <w:spacing w:after="0" w:line="240" w:lineRule="auto"/>
      </w:pPr>
      <w:r>
        <w:separator/>
      </w:r>
    </w:p>
  </w:endnote>
  <w:endnote w:type="continuationSeparator" w:id="0">
    <w:p w14:paraId="1B50A8A5" w14:textId="77777777" w:rsidR="008809B0" w:rsidRDefault="008809B0" w:rsidP="00C0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718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B09F6" w14:textId="69A5C977" w:rsidR="00E92164" w:rsidRDefault="00E921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0A6DC" w14:textId="77777777" w:rsidR="00E92164" w:rsidRDefault="00E92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545F7" w14:textId="77777777" w:rsidR="008809B0" w:rsidRDefault="008809B0" w:rsidP="00C07244">
      <w:pPr>
        <w:spacing w:after="0" w:line="240" w:lineRule="auto"/>
      </w:pPr>
      <w:r>
        <w:separator/>
      </w:r>
    </w:p>
  </w:footnote>
  <w:footnote w:type="continuationSeparator" w:id="0">
    <w:p w14:paraId="79376C12" w14:textId="77777777" w:rsidR="008809B0" w:rsidRDefault="008809B0" w:rsidP="00C0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491"/>
    <w:multiLevelType w:val="hybridMultilevel"/>
    <w:tmpl w:val="BE72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5A96"/>
    <w:multiLevelType w:val="hybridMultilevel"/>
    <w:tmpl w:val="504E4B04"/>
    <w:lvl w:ilvl="0" w:tplc="D2FCCD1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50FC"/>
    <w:multiLevelType w:val="hybridMultilevel"/>
    <w:tmpl w:val="3B268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6E9A"/>
    <w:multiLevelType w:val="hybridMultilevel"/>
    <w:tmpl w:val="A2F62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09A4"/>
    <w:multiLevelType w:val="hybridMultilevel"/>
    <w:tmpl w:val="11DEB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709B"/>
    <w:multiLevelType w:val="hybridMultilevel"/>
    <w:tmpl w:val="5B5AF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446C"/>
    <w:multiLevelType w:val="hybridMultilevel"/>
    <w:tmpl w:val="591CF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3D99"/>
    <w:multiLevelType w:val="hybridMultilevel"/>
    <w:tmpl w:val="9564A060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7421F62"/>
    <w:multiLevelType w:val="hybridMultilevel"/>
    <w:tmpl w:val="956CC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60"/>
    <w:rsid w:val="00070956"/>
    <w:rsid w:val="00107B11"/>
    <w:rsid w:val="001220BE"/>
    <w:rsid w:val="00195D04"/>
    <w:rsid w:val="001B454D"/>
    <w:rsid w:val="00313FFB"/>
    <w:rsid w:val="0033155A"/>
    <w:rsid w:val="003715D2"/>
    <w:rsid w:val="00397E18"/>
    <w:rsid w:val="003E4D45"/>
    <w:rsid w:val="00410BB0"/>
    <w:rsid w:val="004654B4"/>
    <w:rsid w:val="00474094"/>
    <w:rsid w:val="00480A03"/>
    <w:rsid w:val="004F562E"/>
    <w:rsid w:val="00553901"/>
    <w:rsid w:val="00564F7B"/>
    <w:rsid w:val="006306D4"/>
    <w:rsid w:val="00647685"/>
    <w:rsid w:val="008809B0"/>
    <w:rsid w:val="00885094"/>
    <w:rsid w:val="008B49EC"/>
    <w:rsid w:val="00A37902"/>
    <w:rsid w:val="00A94B7A"/>
    <w:rsid w:val="00AD677B"/>
    <w:rsid w:val="00C06CD0"/>
    <w:rsid w:val="00C07244"/>
    <w:rsid w:val="00C52135"/>
    <w:rsid w:val="00CF1CC0"/>
    <w:rsid w:val="00DE3548"/>
    <w:rsid w:val="00E47A1C"/>
    <w:rsid w:val="00E92164"/>
    <w:rsid w:val="00EC3E60"/>
    <w:rsid w:val="00EC3E74"/>
    <w:rsid w:val="00F16CCE"/>
    <w:rsid w:val="00F32A8E"/>
    <w:rsid w:val="00FB3874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F610B"/>
  <w15:chartTrackingRefBased/>
  <w15:docId w15:val="{0F5D7C6F-201A-46DE-BF25-E5BA3B1D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155A"/>
  </w:style>
  <w:style w:type="paragraph" w:styleId="Heading1">
    <w:name w:val="heading 1"/>
    <w:basedOn w:val="Normal"/>
    <w:next w:val="Normal"/>
    <w:link w:val="Heading1Char"/>
    <w:uiPriority w:val="9"/>
    <w:qFormat/>
    <w:rsid w:val="00195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44"/>
  </w:style>
  <w:style w:type="paragraph" w:styleId="Footer">
    <w:name w:val="footer"/>
    <w:basedOn w:val="Normal"/>
    <w:link w:val="FooterChar"/>
    <w:uiPriority w:val="99"/>
    <w:unhideWhenUsed/>
    <w:rsid w:val="00C0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44"/>
  </w:style>
  <w:style w:type="character" w:styleId="CommentReference">
    <w:name w:val="annotation reference"/>
    <w:basedOn w:val="DefaultParagraphFont"/>
    <w:uiPriority w:val="99"/>
    <w:semiHidden/>
    <w:unhideWhenUsed/>
    <w:rsid w:val="00C07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2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5D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5B17-B3B0-48CF-B5B8-A6E576DF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Rosen Jacobson</dc:creator>
  <cp:keywords/>
  <dc:description/>
  <cp:lastModifiedBy>Fadima Soumana</cp:lastModifiedBy>
  <cp:revision>3</cp:revision>
  <dcterms:created xsi:type="dcterms:W3CDTF">2019-03-15T09:21:00Z</dcterms:created>
  <dcterms:modified xsi:type="dcterms:W3CDTF">2019-03-15T09:25:00Z</dcterms:modified>
</cp:coreProperties>
</file>