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5"/>
        <w:gridCol w:w="1680"/>
        <w:gridCol w:w="1680"/>
        <w:gridCol w:w="1680"/>
        <w:gridCol w:w="1681"/>
      </w:tblGrid>
      <w:tr w:rsidR="00310FFF" w:rsidRPr="00A53FB5" w:rsidTr="00310FFF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310FFF" w:rsidRPr="00A53FB5" w:rsidRDefault="00310FFF">
            <w:pPr>
              <w:rPr>
                <w:rFonts w:asciiTheme="majorHAnsi" w:hAnsiTheme="majorHAnsi"/>
                <w:b/>
                <w:color w:val="FFFFFF" w:themeColor="background1"/>
                <w:lang w:val="es-ES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lang w:val="es-ES"/>
              </w:rPr>
              <w:t>Plantilla para comparar opciones de mecanismos de transferencia de efectivo en entornos urbanos</w:t>
            </w: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lang w:val="es-ES"/>
              </w:rPr>
              <w:t>Sistema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lang w:val="es-ES"/>
              </w:rPr>
              <w:t>Opción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lang w:val="es-ES"/>
              </w:rPr>
              <w:t>Opción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lang w:val="es-ES"/>
              </w:rPr>
              <w:t>Opción 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bCs/>
                <w:color w:val="1F497D" w:themeColor="text2"/>
                <w:lang w:val="es-ES"/>
              </w:rPr>
              <w:t>Opción 4</w:t>
            </w: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s-ES"/>
              </w:rPr>
              <w:t>Coste de la tarjeta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s-ES"/>
              </w:rPr>
              <w:t>Coste del cheque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  <w:tr w:rsidR="00310FFF" w:rsidRPr="00A53FB5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Coste de la tarjeta SIM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</w:tr>
      <w:tr w:rsidR="00310FFF" w:rsidRPr="00A53FB5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Coste de la retirada de efectivo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s-ES"/>
              </w:rPr>
              <w:t xml:space="preserve">Comisión del cajero automático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  <w:tr w:rsidR="00310FFF" w:rsidRPr="00A53FB5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¿Es posible recibir efectivo de vuelta al realizar un pago?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</w:tr>
      <w:tr w:rsidR="00310FFF" w:rsidRPr="00A53FB5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Coste de la transferencia (pagado por la organización)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s-ES"/>
              </w:rPr>
              <w:t>Coste de adquisición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s-ES"/>
              </w:rPr>
              <w:t>Coste de impresión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  <w:tr w:rsidR="00310FFF" w:rsidRPr="00A53FB5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¿Dispone de una función de seguimiento en línea?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</w:tr>
      <w:tr w:rsidR="00310FFF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Default="00310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s-ES"/>
              </w:rPr>
              <w:t>¿Se necesita una cuenta?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Default="00310FFF">
            <w:pPr>
              <w:rPr>
                <w:rFonts w:asciiTheme="majorHAnsi" w:hAnsiTheme="majorHAnsi"/>
              </w:rPr>
            </w:pPr>
          </w:p>
        </w:tc>
      </w:tr>
      <w:tr w:rsidR="00310FFF" w:rsidRPr="00A53FB5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¿Se necesita un documento nacional de identificación?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</w:tr>
      <w:tr w:rsidR="00310FFF" w:rsidRPr="00A53FB5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¿Se pueden hacer retiradas parciales o solo totales?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</w:tr>
      <w:tr w:rsidR="00310FFF" w:rsidRPr="00A53FB5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lastRenderedPageBreak/>
              <w:t>Número de puntos de retirada de efectivo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</w:tr>
      <w:tr w:rsidR="00310FFF" w:rsidRPr="00A53FB5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¿Dispone de opciones de seguridad?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</w:tr>
      <w:tr w:rsidR="00310FFF" w:rsidRPr="00A53FB5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¿Cuál </w:t>
            </w:r>
            <w:r w:rsidR="00BC3688">
              <w:rPr>
                <w:rFonts w:asciiTheme="majorHAnsi" w:hAnsiTheme="majorHAnsi"/>
                <w:lang w:val="es-ES"/>
              </w:rPr>
              <w:t xml:space="preserve">es </w:t>
            </w:r>
            <w:r>
              <w:rPr>
                <w:rFonts w:asciiTheme="majorHAnsi" w:hAnsiTheme="majorHAnsi"/>
                <w:lang w:val="es-ES"/>
              </w:rPr>
              <w:t>el tiempo promedio de espera en el banco, el cajero automático o la tienda?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</w:tr>
      <w:tr w:rsidR="00310FFF" w:rsidRPr="00A53FB5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¿Cuál es la distancia promedio hasta el punto de retirada de efectivo desde la vivienda de las personas beneficiarias?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</w:tr>
      <w:tr w:rsidR="00310FFF" w:rsidRPr="00A53FB5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¿Se proporciona la conciliación de las transferencias para la supervisión financiera de las transacciones?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</w:tr>
      <w:tr w:rsidR="00310FFF" w:rsidRPr="00A53FB5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¿Las personas beneficiarias usan actualmente el sistema?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</w:tr>
      <w:tr w:rsidR="00310FFF" w:rsidRPr="00A53FB5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Disposición para firmar un contrato y cumplir las obligaciones contraídas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</w:tr>
      <w:tr w:rsidR="00310FFF" w:rsidRPr="00A53FB5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¿Puede acreditar estar al corriente de sus obligaciones registrales y fiscales con el Gobierno de </w:t>
            </w:r>
            <w:r>
              <w:rPr>
                <w:rFonts w:asciiTheme="majorHAnsi" w:hAnsiTheme="majorHAnsi"/>
                <w:lang w:val="es-ES"/>
              </w:rPr>
              <w:lastRenderedPageBreak/>
              <w:t>acogida?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</w:tr>
      <w:tr w:rsidR="00310FFF" w:rsidRPr="00A53FB5" w:rsidTr="00310FFF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lastRenderedPageBreak/>
              <w:t>Personal requerido para la puesta en práctica de la opción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FF" w:rsidRPr="00A53FB5" w:rsidRDefault="00310FFF">
            <w:pPr>
              <w:rPr>
                <w:rFonts w:asciiTheme="majorHAnsi" w:hAnsiTheme="majorHAnsi"/>
                <w:lang w:val="es-ES"/>
              </w:rPr>
            </w:pPr>
          </w:p>
        </w:tc>
      </w:tr>
    </w:tbl>
    <w:p w:rsidR="008140E9" w:rsidRPr="00A53FB5" w:rsidRDefault="008140E9">
      <w:pPr>
        <w:rPr>
          <w:lang w:val="es-ES"/>
        </w:rPr>
      </w:pPr>
    </w:p>
    <w:sectPr w:rsidR="008140E9" w:rsidRPr="00A53FB5" w:rsidSect="0083240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72" w:rsidRDefault="00E70572" w:rsidP="00310FFF">
      <w:pPr>
        <w:spacing w:after="0" w:line="240" w:lineRule="auto"/>
      </w:pPr>
      <w:r>
        <w:separator/>
      </w:r>
    </w:p>
  </w:endnote>
  <w:endnote w:type="continuationSeparator" w:id="0">
    <w:p w:rsidR="00E70572" w:rsidRDefault="00E70572" w:rsidP="0031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FF" w:rsidRPr="00A53FB5" w:rsidRDefault="00310FFF">
    <w:pPr>
      <w:pStyle w:val="Footer"/>
      <w:rPr>
        <w:lang w:val="es-ES"/>
      </w:rPr>
    </w:pPr>
    <w:r>
      <w:rPr>
        <w:lang w:val="es-ES"/>
      </w:rPr>
      <w:t>Fuente: Adaptado de la plantilla elaborada por ACF.</w:t>
    </w:r>
  </w:p>
  <w:p w:rsidR="00310FFF" w:rsidRPr="00A53FB5" w:rsidRDefault="00310FFF">
    <w:pPr>
      <w:pStyle w:val="Foo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72" w:rsidRDefault="00E70572" w:rsidP="00310FFF">
      <w:pPr>
        <w:spacing w:after="0" w:line="240" w:lineRule="auto"/>
      </w:pPr>
      <w:r>
        <w:separator/>
      </w:r>
    </w:p>
  </w:footnote>
  <w:footnote w:type="continuationSeparator" w:id="0">
    <w:p w:rsidR="00E70572" w:rsidRDefault="00E70572" w:rsidP="0031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FF" w:rsidRPr="00A53FB5" w:rsidRDefault="00310FFF">
    <w:pPr>
      <w:pStyle w:val="Header"/>
      <w:rPr>
        <w:lang w:val="es-ES"/>
      </w:rPr>
    </w:pPr>
    <w:r>
      <w:rPr>
        <w:lang w:val="es-ES"/>
      </w:rPr>
      <w:t>Manual para contextos urbanos</w:t>
    </w:r>
    <w:r>
      <w:rPr>
        <w:lang w:val="es-ES"/>
      </w:rPr>
      <w:ptab w:relativeTo="margin" w:alignment="center" w:leader="none"/>
    </w:r>
    <w:r>
      <w:rPr>
        <w:lang w:val="es-ES"/>
      </w:rPr>
      <w:tab/>
      <w:t xml:space="preserve">Anexo: Herramienta 11 </w:t>
    </w:r>
  </w:p>
  <w:p w:rsidR="00310FFF" w:rsidRPr="00A53FB5" w:rsidRDefault="003A582E" w:rsidP="00A53FB5">
    <w:pPr>
      <w:pStyle w:val="Header"/>
      <w:jc w:val="right"/>
      <w:rPr>
        <w:lang w:val="es-ES"/>
      </w:rPr>
    </w:pPr>
    <w:r>
      <w:rPr>
        <w:lang w:val="es-ES"/>
      </w:rPr>
      <w:t>Matriz para comparar opciones de mecanismos de transferencia de efectivo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FFF"/>
    <w:rsid w:val="00310FFF"/>
    <w:rsid w:val="003A582E"/>
    <w:rsid w:val="007749BE"/>
    <w:rsid w:val="008140E9"/>
    <w:rsid w:val="0083240E"/>
    <w:rsid w:val="008F0A46"/>
    <w:rsid w:val="00A53FB5"/>
    <w:rsid w:val="00AF1DCB"/>
    <w:rsid w:val="00BC3688"/>
    <w:rsid w:val="00CF58BE"/>
    <w:rsid w:val="00D73FB8"/>
    <w:rsid w:val="00E70572"/>
    <w:rsid w:val="00F12CED"/>
    <w:rsid w:val="00F5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F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F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F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F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F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Tiare</dc:creator>
  <cp:lastModifiedBy>IS Department</cp:lastModifiedBy>
  <cp:revision>2</cp:revision>
  <dcterms:created xsi:type="dcterms:W3CDTF">2015-12-14T12:31:00Z</dcterms:created>
  <dcterms:modified xsi:type="dcterms:W3CDTF">2015-12-14T12:31:00Z</dcterms:modified>
</cp:coreProperties>
</file>